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4C02" w14:textId="7D686E91" w:rsidR="00001F51" w:rsidRDefault="00E46A31">
      <w:pPr>
        <w:spacing w:line="252" w:lineRule="auto"/>
        <w:rPr>
          <w:b/>
        </w:rPr>
      </w:pPr>
      <w:r>
        <w:rPr>
          <w:noProof/>
        </w:rPr>
        <mc:AlternateContent>
          <mc:Choice Requires="wpg">
            <w:drawing>
              <wp:anchor distT="0" distB="0" distL="114300" distR="114300" simplePos="0" relativeHeight="251659264" behindDoc="0" locked="0" layoutInCell="1" hidden="0" allowOverlap="1" wp14:anchorId="3CD88B70" wp14:editId="40CD5CF6">
                <wp:simplePos x="0" y="0"/>
                <wp:positionH relativeFrom="margin">
                  <wp:posOffset>-476250</wp:posOffset>
                </wp:positionH>
                <wp:positionV relativeFrom="paragraph">
                  <wp:posOffset>-190500</wp:posOffset>
                </wp:positionV>
                <wp:extent cx="7312660" cy="1276347"/>
                <wp:effectExtent l="0" t="0" r="2540" b="635"/>
                <wp:wrapNone/>
                <wp:docPr id="7" name="Group 7"/>
                <wp:cNvGraphicFramePr/>
                <a:graphic xmlns:a="http://schemas.openxmlformats.org/drawingml/2006/main">
                  <a:graphicData uri="http://schemas.microsoft.com/office/word/2010/wordprocessingGroup">
                    <wpg:wgp>
                      <wpg:cNvGrpSpPr/>
                      <wpg:grpSpPr>
                        <a:xfrm>
                          <a:off x="0" y="0"/>
                          <a:ext cx="7312660" cy="1276347"/>
                          <a:chOff x="1684908" y="3174210"/>
                          <a:chExt cx="7312660" cy="1211577"/>
                        </a:xfrm>
                      </wpg:grpSpPr>
                      <wpg:grpSp>
                        <wpg:cNvPr id="1" name="Group 1"/>
                        <wpg:cNvGrpSpPr/>
                        <wpg:grpSpPr>
                          <a:xfrm>
                            <a:off x="1684908" y="3174210"/>
                            <a:ext cx="7312660" cy="1211577"/>
                            <a:chOff x="-9541" y="-1"/>
                            <a:chExt cx="7324741" cy="1216150"/>
                          </a:xfrm>
                        </wpg:grpSpPr>
                        <wps:wsp>
                          <wps:cNvPr id="2" name="Rectangle 2"/>
                          <wps:cNvSpPr/>
                          <wps:spPr>
                            <a:xfrm>
                              <a:off x="0" y="-1"/>
                              <a:ext cx="7315200" cy="1216150"/>
                            </a:xfrm>
                            <a:prstGeom prst="rect">
                              <a:avLst/>
                            </a:prstGeom>
                            <a:noFill/>
                            <a:ln>
                              <a:noFill/>
                            </a:ln>
                          </wps:spPr>
                          <wps:txbx>
                            <w:txbxContent>
                              <w:p w14:paraId="6FE931BE" w14:textId="77777777" w:rsidR="00A1535B" w:rsidRDefault="00A1535B">
                                <w:pPr>
                                  <w:spacing w:after="0"/>
                                  <w:textDirection w:val="btLr"/>
                                </w:pPr>
                              </w:p>
                            </w:txbxContent>
                          </wps:txbx>
                          <wps:bodyPr spcFirstLastPara="1" wrap="square" lIns="91425" tIns="91425" rIns="91425" bIns="91425" anchor="ctr" anchorCtr="0"/>
                        </wps:wsp>
                        <wps:wsp>
                          <wps:cNvPr id="3" name="Freeform: Shape 3"/>
                          <wps:cNvSpPr/>
                          <wps:spPr>
                            <a:xfrm>
                              <a:off x="-9541" y="47804"/>
                              <a:ext cx="7315200" cy="1130373"/>
                            </a:xfrm>
                            <a:custGeom>
                              <a:avLst/>
                              <a:gdLst/>
                              <a:ahLst/>
                              <a:cxnLst/>
                              <a:rect l="0" t="0" r="0" b="0"/>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6"/>
                            </a:solidFill>
                            <a:ln>
                              <a:noFill/>
                            </a:ln>
                          </wps:spPr>
                          <wps:bodyPr spcFirstLastPara="1" wrap="square" lIns="91425" tIns="91425" rIns="91425" bIns="91425" anchor="ctr" anchorCtr="0"/>
                        </wps:wsp>
                        <wps:wsp>
                          <wps:cNvPr id="5" name="Rectangle 4"/>
                          <wps:cNvSpPr/>
                          <wps:spPr>
                            <a:xfrm>
                              <a:off x="0" y="0"/>
                              <a:ext cx="7315200" cy="789591"/>
                            </a:xfrm>
                            <a:prstGeom prst="rect">
                              <a:avLst/>
                            </a:prstGeom>
                            <a:noFill/>
                            <a:ln>
                              <a:noFill/>
                            </a:ln>
                          </wps:spPr>
                          <wps:txbx>
                            <w:txbxContent>
                              <w:p w14:paraId="3597E54E" w14:textId="68998BF5" w:rsidR="00A1535B" w:rsidRPr="00993A5B" w:rsidRDefault="00A1535B" w:rsidP="00993A5B">
                                <w:pPr>
                                  <w:pStyle w:val="Title"/>
                                  <w:pBdr>
                                    <w:top w:val="dotted" w:sz="2" w:space="1" w:color="FFFFFF" w:themeColor="background1"/>
                                    <w:bottom w:val="dotted" w:sz="2" w:space="6" w:color="FFFFFF" w:themeColor="background1"/>
                                  </w:pBdr>
                                  <w:jc w:val="left"/>
                                  <w:textDirection w:val="btLr"/>
                                  <w:rPr>
                                    <w:b/>
                                    <w:bCs/>
                                    <w:color w:val="FFFFFF" w:themeColor="background1"/>
                                  </w:rPr>
                                </w:pPr>
                                <w:r>
                                  <w:rPr>
                                    <w:b/>
                                    <w:bCs/>
                                    <w:color w:val="FFFFFF" w:themeColor="background1"/>
                                  </w:rPr>
                                  <w:t xml:space="preserve">January </w:t>
                                </w:r>
                                <w:r w:rsidRPr="00993A5B">
                                  <w:rPr>
                                    <w:b/>
                                    <w:bCs/>
                                    <w:color w:val="FFFFFF" w:themeColor="background1"/>
                                  </w:rPr>
                                  <w:t>202</w:t>
                                </w:r>
                                <w:r>
                                  <w:rPr>
                                    <w:b/>
                                    <w:bCs/>
                                    <w:color w:val="FFFFFF" w:themeColor="background1"/>
                                  </w:rPr>
                                  <w:t>2</w:t>
                                </w:r>
                              </w:p>
                            </w:txbxContent>
                          </wps:txbx>
                          <wps:bodyPr spcFirstLastPara="1" wrap="square"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w14:anchorId="3CD88B70" id="Group 7" o:spid="_x0000_s1026" style="position:absolute;margin-left:-37.5pt;margin-top:-15pt;width:575.8pt;height:100.5pt;z-index:251659264;mso-position-horizontal-relative:margin;mso-width-relative:margin;mso-height-relative:margin" coordorigin="16849,31742" coordsize="73126,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">
                <v:group id="Group 1" o:spid="_x0000_s1027" style="position:absolute;left:16849;top:31742;width:73126;height:12115" coordorigin="-95" coordsize="73247,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FE931BE" w14:textId="77777777" w:rsidR="00A1535B" w:rsidRDefault="00A1535B">
                          <w:pPr>
                            <w:spacing w:after="0"/>
                            <w:textDirection w:val="btLr"/>
                          </w:pPr>
                        </w:p>
                      </w:txbxContent>
                    </v:textbox>
                  </v:rect>
                  <v:shape id="Freeform: Shape 3" o:spid="_x0000_s1029" style="position:absolute;left:-95;top:478;width:73151;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" path="m,l7312660,r,1129665l3619500,733425,,1091565,,xe" fillcolor="#b22600 [3209]" stroked="f">
                    <v:path arrowok="t" o:extrusionok="f" textboxrect="0,0,7312660,1129665"/>
                  </v:shape>
                  <v:rect id="_x0000_s1030" style="position:absolute;width:73152;height:7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597E54E" w14:textId="68998BF5" w:rsidR="00A1535B" w:rsidRPr="00993A5B" w:rsidRDefault="00A1535B" w:rsidP="00993A5B">
                          <w:pPr>
                            <w:pStyle w:val="Title"/>
                            <w:pBdr>
                              <w:top w:val="dotted" w:sz="2" w:space="1" w:color="FFFFFF" w:themeColor="background1"/>
                              <w:bottom w:val="dotted" w:sz="2" w:space="6" w:color="FFFFFF" w:themeColor="background1"/>
                            </w:pBdr>
                            <w:jc w:val="left"/>
                            <w:textDirection w:val="btLr"/>
                            <w:rPr>
                              <w:b/>
                              <w:bCs/>
                              <w:color w:val="FFFFFF" w:themeColor="background1"/>
                            </w:rPr>
                          </w:pPr>
                          <w:r>
                            <w:rPr>
                              <w:b/>
                              <w:bCs/>
                              <w:color w:val="FFFFFF" w:themeColor="background1"/>
                            </w:rPr>
                            <w:t xml:space="preserve">January </w:t>
                          </w:r>
                          <w:r w:rsidRPr="00993A5B">
                            <w:rPr>
                              <w:b/>
                              <w:bCs/>
                              <w:color w:val="FFFFFF" w:themeColor="background1"/>
                            </w:rPr>
                            <w:t>202</w:t>
                          </w:r>
                          <w:r>
                            <w:rPr>
                              <w:b/>
                              <w:bCs/>
                              <w:color w:val="FFFFFF" w:themeColor="background1"/>
                            </w:rPr>
                            <w:t>2</w:t>
                          </w:r>
                        </w:p>
                      </w:txbxContent>
                    </v:textbox>
                  </v:rect>
                </v:group>
                <w10:wrap anchorx="margin"/>
              </v:group>
            </w:pict>
          </mc:Fallback>
        </mc:AlternateContent>
      </w:r>
    </w:p>
    <w:p w14:paraId="40CC9D7A" w14:textId="53055503" w:rsidR="00001F51" w:rsidRDefault="003F0687" w:rsidP="00AE21F5">
      <w:pPr>
        <w:jc w:val="center"/>
      </w:pPr>
      <w:r>
        <w:rPr>
          <w:noProof/>
        </w:rPr>
        <mc:AlternateContent>
          <mc:Choice Requires="wps">
            <w:drawing>
              <wp:anchor distT="0" distB="0" distL="114300" distR="114300" simplePos="0" relativeHeight="251660288" behindDoc="1" locked="0" layoutInCell="1" hidden="0" allowOverlap="1" wp14:anchorId="3455CC90" wp14:editId="1242FE7A">
                <wp:simplePos x="0" y="0"/>
                <wp:positionH relativeFrom="margin">
                  <wp:posOffset>1</wp:posOffset>
                </wp:positionH>
                <wp:positionV relativeFrom="paragraph">
                  <wp:posOffset>8216900</wp:posOffset>
                </wp:positionV>
                <wp:extent cx="7323455" cy="93472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89035" y="3317403"/>
                          <a:ext cx="7313930" cy="925195"/>
                        </a:xfrm>
                        <a:prstGeom prst="rect">
                          <a:avLst/>
                        </a:prstGeom>
                        <a:noFill/>
                        <a:ln>
                          <a:noFill/>
                        </a:ln>
                      </wps:spPr>
                      <wps:txbx>
                        <w:txbxContent>
                          <w:p w14:paraId="2B321A7F" w14:textId="77777777" w:rsidR="00A1535B" w:rsidRDefault="00A1535B">
                            <w:pPr>
                              <w:spacing w:after="0"/>
                              <w:jc w:val="right"/>
                              <w:textDirection w:val="btLr"/>
                            </w:pPr>
                          </w:p>
                          <w:p w14:paraId="3C2F3661" w14:textId="77777777" w:rsidR="00A1535B" w:rsidRDefault="00A1535B">
                            <w:pPr>
                              <w:spacing w:after="0"/>
                              <w:jc w:val="right"/>
                              <w:textDirection w:val="btLr"/>
                            </w:pPr>
                            <w:r>
                              <w:rPr>
                                <w:color w:val="595959"/>
                                <w:sz w:val="18"/>
                              </w:rPr>
                              <w:t xml:space="preserve">     </w:t>
                            </w:r>
                          </w:p>
                        </w:txbxContent>
                      </wps:txbx>
                      <wps:bodyPr spcFirstLastPara="1" wrap="square" lIns="1600200" tIns="0" rIns="685800" bIns="0" anchor="b" anchorCtr="0"/>
                    </wps:wsp>
                  </a:graphicData>
                </a:graphic>
              </wp:anchor>
            </w:drawing>
          </mc:Choice>
          <mc:Fallback>
            <w:pict>
              <v:rect w14:anchorId="3455CC90" id="Rectangle 4" o:spid="_x0000_s1031" style="position:absolute;left:0;text-align:left;margin-left:0;margin-top:647pt;width:576.65pt;height:73.6pt;z-index:-25165619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" filled="f" stroked="f">
                <v:textbox inset="126pt,0,54pt,0">
                  <w:txbxContent>
                    <w:p w14:paraId="2B321A7F" w14:textId="77777777" w:rsidR="00A1535B" w:rsidRDefault="00A1535B">
                      <w:pPr>
                        <w:spacing w:after="0"/>
                        <w:jc w:val="right"/>
                        <w:textDirection w:val="btLr"/>
                      </w:pPr>
                    </w:p>
                    <w:p w14:paraId="3C2F3661" w14:textId="77777777" w:rsidR="00A1535B" w:rsidRDefault="00A1535B">
                      <w:pPr>
                        <w:spacing w:after="0"/>
                        <w:jc w:val="right"/>
                        <w:textDirection w:val="btLr"/>
                      </w:pPr>
                      <w:r>
                        <w:rPr>
                          <w:color w:val="595959"/>
                          <w:sz w:val="18"/>
                        </w:rPr>
                        <w:t xml:space="preserve">     </w:t>
                      </w:r>
                    </w:p>
                  </w:txbxContent>
                </v:textbox>
                <w10:wrap type="square" anchorx="margin"/>
              </v:rect>
            </w:pict>
          </mc:Fallback>
        </mc:AlternateContent>
      </w:r>
    </w:p>
    <w:p w14:paraId="04C2265E" w14:textId="320BBB1E" w:rsidR="00001F51" w:rsidRDefault="00254852">
      <w:pPr>
        <w:spacing w:line="252" w:lineRule="auto"/>
        <w:rPr>
          <w:b/>
        </w:rPr>
      </w:pPr>
      <w:r w:rsidRPr="00633099">
        <w:rPr>
          <w:noProof/>
        </w:rPr>
        <w:drawing>
          <wp:anchor distT="0" distB="0" distL="114300" distR="114300" simplePos="0" relativeHeight="251662336" behindDoc="1" locked="0" layoutInCell="1" allowOverlap="1" wp14:anchorId="18E1FC53" wp14:editId="741D229D">
            <wp:simplePos x="0" y="0"/>
            <wp:positionH relativeFrom="column">
              <wp:posOffset>1800225</wp:posOffset>
            </wp:positionH>
            <wp:positionV relativeFrom="paragraph">
              <wp:posOffset>910590</wp:posOffset>
            </wp:positionV>
            <wp:extent cx="2782570" cy="2447925"/>
            <wp:effectExtent l="0" t="0" r="0" b="9525"/>
            <wp:wrapTight wrapText="bothSides">
              <wp:wrapPolygon edited="0">
                <wp:start x="9021" y="0"/>
                <wp:lineTo x="7985" y="168"/>
                <wp:lineTo x="4584" y="2185"/>
                <wp:lineTo x="3993" y="3866"/>
                <wp:lineTo x="4141" y="4202"/>
                <wp:lineTo x="5471" y="5379"/>
                <wp:lineTo x="3549" y="6724"/>
                <wp:lineTo x="2958" y="7396"/>
                <wp:lineTo x="2958" y="8068"/>
                <wp:lineTo x="2366" y="10758"/>
                <wp:lineTo x="2366" y="11262"/>
                <wp:lineTo x="4584" y="13447"/>
                <wp:lineTo x="3993" y="14456"/>
                <wp:lineTo x="3993" y="14792"/>
                <wp:lineTo x="5028" y="16137"/>
                <wp:lineTo x="5028" y="16809"/>
                <wp:lineTo x="9464" y="18826"/>
                <wp:lineTo x="10795" y="18826"/>
                <wp:lineTo x="0" y="20003"/>
                <wp:lineTo x="0" y="21516"/>
                <wp:lineTo x="9612" y="21516"/>
                <wp:lineTo x="10351" y="21516"/>
                <wp:lineTo x="21442" y="21516"/>
                <wp:lineTo x="21442" y="20003"/>
                <wp:lineTo x="10795" y="18826"/>
                <wp:lineTo x="12126" y="18826"/>
                <wp:lineTo x="16414" y="16809"/>
                <wp:lineTo x="16414" y="16137"/>
                <wp:lineTo x="17450" y="15128"/>
                <wp:lineTo x="17450" y="14456"/>
                <wp:lineTo x="16562" y="13447"/>
                <wp:lineTo x="19076" y="10758"/>
                <wp:lineTo x="19224" y="7732"/>
                <wp:lineTo x="17893" y="6556"/>
                <wp:lineTo x="15971" y="5379"/>
                <wp:lineTo x="17154" y="4875"/>
                <wp:lineTo x="17450" y="3866"/>
                <wp:lineTo x="16858" y="2185"/>
                <wp:lineTo x="13605" y="168"/>
                <wp:lineTo x="12422" y="0"/>
                <wp:lineTo x="9021" y="0"/>
              </wp:wrapPolygon>
            </wp:wrapTight>
            <wp:docPr id="11" name="Picture 11" descr="I:\IPPCCI\APHSW-C\APHSWC-Text\Logo-APHSWC-Text-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PCCI\APHSW-C\APHSWC-Text\Logo-APHSWC-Text-RGB-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57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hidden="0" allowOverlap="1" wp14:anchorId="322776C7" wp14:editId="5B8D2745">
                <wp:simplePos x="0" y="0"/>
                <wp:positionH relativeFrom="margin">
                  <wp:posOffset>-300990</wp:posOffset>
                </wp:positionH>
                <wp:positionV relativeFrom="paragraph">
                  <wp:posOffset>2904490</wp:posOffset>
                </wp:positionV>
                <wp:extent cx="7175500" cy="5133975"/>
                <wp:effectExtent l="0" t="0" r="0" b="9525"/>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7175500" cy="5133975"/>
                        </a:xfrm>
                        <a:prstGeom prst="rect">
                          <a:avLst/>
                        </a:prstGeom>
                        <a:noFill/>
                        <a:ln>
                          <a:noFill/>
                        </a:ln>
                      </wps:spPr>
                      <wps:txbx>
                        <w:txbxContent>
                          <w:p w14:paraId="44EF2103" w14:textId="77777777" w:rsidR="00A1535B" w:rsidRDefault="00A1535B" w:rsidP="00AE21F5">
                            <w:pPr>
                              <w:spacing w:after="0"/>
                              <w:ind w:right="-1120" w:hanging="2700"/>
                              <w:jc w:val="center"/>
                              <w:textDirection w:val="btLr"/>
                              <w:rPr>
                                <w:smallCaps/>
                                <w:color w:val="B43412" w:themeColor="accent1" w:themeShade="BF"/>
                                <w:sz w:val="64"/>
                              </w:rPr>
                            </w:pPr>
                          </w:p>
                          <w:p w14:paraId="5372B921" w14:textId="77777777" w:rsidR="00A1535B" w:rsidRDefault="00A1535B" w:rsidP="00AE21F5">
                            <w:pPr>
                              <w:spacing w:after="0"/>
                              <w:ind w:right="-1120" w:hanging="2700"/>
                              <w:jc w:val="center"/>
                              <w:textDirection w:val="btLr"/>
                              <w:rPr>
                                <w:smallCaps/>
                                <w:color w:val="B43412" w:themeColor="accent1" w:themeShade="BF"/>
                                <w:sz w:val="64"/>
                              </w:rPr>
                            </w:pPr>
                          </w:p>
                          <w:p w14:paraId="3A25D406" w14:textId="77777777" w:rsidR="00A1535B" w:rsidRDefault="00A1535B" w:rsidP="00AE21F5">
                            <w:pPr>
                              <w:spacing w:after="0"/>
                              <w:ind w:right="-1120" w:hanging="2700"/>
                              <w:jc w:val="center"/>
                              <w:textDirection w:val="btLr"/>
                              <w:rPr>
                                <w:b/>
                                <w:bCs/>
                                <w:smallCaps/>
                                <w:color w:val="B43412" w:themeColor="accent1" w:themeShade="BF"/>
                                <w:sz w:val="64"/>
                              </w:rPr>
                            </w:pPr>
                          </w:p>
                          <w:p w14:paraId="2B2024F9" w14:textId="0F653EC5" w:rsidR="00A1535B" w:rsidRPr="00993A5B" w:rsidRDefault="00A1535B" w:rsidP="00AE21F5">
                            <w:pPr>
                              <w:spacing w:after="0"/>
                              <w:ind w:right="-1120" w:hanging="2700"/>
                              <w:jc w:val="center"/>
                              <w:textDirection w:val="btLr"/>
                              <w:rPr>
                                <w:b/>
                                <w:bCs/>
                              </w:rPr>
                            </w:pPr>
                            <w:r w:rsidRPr="00993A5B">
                              <w:rPr>
                                <w:b/>
                                <w:bCs/>
                                <w:smallCaps/>
                                <w:color w:val="B43412" w:themeColor="accent1" w:themeShade="BF"/>
                                <w:sz w:val="64"/>
                              </w:rPr>
                              <w:t>CANDIDATE HANDBOOK</w:t>
                            </w:r>
                          </w:p>
                          <w:p w14:paraId="5D58A994" w14:textId="77777777" w:rsidR="00A1535B" w:rsidRDefault="00A1535B" w:rsidP="00AE21F5">
                            <w:pPr>
                              <w:spacing w:after="0"/>
                              <w:ind w:right="-1120" w:hanging="2700"/>
                              <w:jc w:val="right"/>
                              <w:textDirection w:val="btLr"/>
                            </w:pPr>
                            <w:r>
                              <w:rPr>
                                <w:i/>
                                <w:color w:val="404040"/>
                                <w:sz w:val="36"/>
                              </w:rPr>
                              <w:t xml:space="preserve"> </w:t>
                            </w:r>
                          </w:p>
                          <w:p w14:paraId="02D8AA80" w14:textId="77777777" w:rsidR="00A1535B" w:rsidRDefault="00A1535B" w:rsidP="00AE21F5">
                            <w:pPr>
                              <w:spacing w:after="0"/>
                              <w:ind w:right="-1120" w:hanging="2700"/>
                              <w:jc w:val="right"/>
                              <w:textDirection w:val="btLr"/>
                            </w:pPr>
                          </w:p>
                          <w:p w14:paraId="5D7414CE" w14:textId="77777777" w:rsidR="00A1535B" w:rsidRDefault="00A1535B" w:rsidP="00AE21F5">
                            <w:pPr>
                              <w:spacing w:after="0"/>
                              <w:ind w:right="-1120" w:hanging="2700"/>
                              <w:jc w:val="right"/>
                              <w:textDirection w:val="btLr"/>
                            </w:pPr>
                          </w:p>
                          <w:p w14:paraId="57DF1C21" w14:textId="77777777" w:rsidR="00A1535B" w:rsidRDefault="00A1535B" w:rsidP="00AE21F5">
                            <w:pPr>
                              <w:spacing w:after="0"/>
                              <w:ind w:right="-1120" w:hanging="2700"/>
                              <w:jc w:val="right"/>
                              <w:textDirection w:val="btLr"/>
                            </w:pPr>
                          </w:p>
                          <w:p w14:paraId="2546FDD3" w14:textId="77777777" w:rsidR="00A1535B" w:rsidRDefault="00A1535B" w:rsidP="00AE21F5">
                            <w:pPr>
                              <w:spacing w:after="0"/>
                              <w:ind w:right="-1120" w:hanging="2700"/>
                              <w:jc w:val="right"/>
                              <w:textDirection w:val="btLr"/>
                            </w:pPr>
                          </w:p>
                          <w:p w14:paraId="2F844758" w14:textId="77777777" w:rsidR="00A1535B" w:rsidRDefault="00A1535B" w:rsidP="00AE21F5">
                            <w:pPr>
                              <w:spacing w:after="0"/>
                              <w:ind w:right="-1120" w:hanging="2700"/>
                              <w:jc w:val="right"/>
                              <w:textDirection w:val="btLr"/>
                            </w:pPr>
                          </w:p>
                          <w:p w14:paraId="00B1BD96" w14:textId="77777777" w:rsidR="00A1535B" w:rsidRDefault="00A1535B" w:rsidP="00AE21F5">
                            <w:pPr>
                              <w:spacing w:after="0"/>
                              <w:ind w:right="-1120" w:hanging="2700"/>
                              <w:jc w:val="right"/>
                              <w:textDirection w:val="btLr"/>
                            </w:pPr>
                          </w:p>
                          <w:p w14:paraId="7D943775" w14:textId="6C81BA37" w:rsidR="00A1535B" w:rsidRDefault="00A1535B" w:rsidP="00993A5B">
                            <w:pPr>
                              <w:spacing w:after="0"/>
                              <w:ind w:left="-420" w:right="-1120" w:hanging="2700"/>
                              <w:jc w:val="center"/>
                              <w:textDirection w:val="btLr"/>
                              <w:rPr>
                                <w:color w:val="000000"/>
                                <w:sz w:val="28"/>
                              </w:rPr>
                            </w:pPr>
                            <w:r w:rsidRPr="00AE21F5">
                              <w:rPr>
                                <w:color w:val="000000"/>
                                <w:sz w:val="28"/>
                              </w:rPr>
                              <w:t xml:space="preserve">Advanced Palliative Hospice Social Worker Certification </w:t>
                            </w:r>
                            <w:r>
                              <w:rPr>
                                <w:color w:val="000000"/>
                                <w:sz w:val="28"/>
                              </w:rPr>
                              <w:t>(</w:t>
                            </w:r>
                            <w:r w:rsidRPr="00AE21F5">
                              <w:rPr>
                                <w:color w:val="000000"/>
                                <w:sz w:val="28"/>
                              </w:rPr>
                              <w:t>APHSW)</w:t>
                            </w:r>
                            <w:r>
                              <w:rPr>
                                <w:color w:val="000000"/>
                                <w:sz w:val="28"/>
                              </w:rPr>
                              <w:t xml:space="preserve"> Board</w:t>
                            </w:r>
                          </w:p>
                          <w:p w14:paraId="167FFBB6" w14:textId="1DFB95EC" w:rsidR="00A1535B" w:rsidRDefault="00A1535B" w:rsidP="00993A5B">
                            <w:pPr>
                              <w:spacing w:after="0"/>
                              <w:ind w:left="-420" w:right="-1120" w:hanging="2700"/>
                              <w:jc w:val="center"/>
                              <w:textDirection w:val="btLr"/>
                              <w:rPr>
                                <w:color w:val="000000"/>
                                <w:sz w:val="28"/>
                              </w:rPr>
                            </w:pPr>
                            <w:r>
                              <w:rPr>
                                <w:color w:val="000000"/>
                                <w:sz w:val="28"/>
                              </w:rPr>
                              <w:t>501 E Broadway</w:t>
                            </w:r>
                          </w:p>
                          <w:p w14:paraId="0730A0F4" w14:textId="5DD7017C" w:rsidR="00A1535B" w:rsidRDefault="00A1535B" w:rsidP="00993A5B">
                            <w:pPr>
                              <w:spacing w:after="0"/>
                              <w:ind w:left="-420" w:right="-1120" w:hanging="2700"/>
                              <w:jc w:val="center"/>
                              <w:textDirection w:val="btLr"/>
                              <w:rPr>
                                <w:color w:val="000000"/>
                                <w:sz w:val="28"/>
                              </w:rPr>
                            </w:pPr>
                            <w:r>
                              <w:rPr>
                                <w:color w:val="000000"/>
                                <w:sz w:val="28"/>
                              </w:rPr>
                              <w:t>MedCenterOne, Suite 330B</w:t>
                            </w:r>
                          </w:p>
                          <w:p w14:paraId="46E833FB" w14:textId="57B3368E" w:rsidR="00A1535B" w:rsidRDefault="00A1535B" w:rsidP="00993A5B">
                            <w:pPr>
                              <w:spacing w:after="0"/>
                              <w:ind w:left="-420" w:right="-1120" w:hanging="2700"/>
                              <w:jc w:val="center"/>
                              <w:textDirection w:val="btLr"/>
                            </w:pPr>
                            <w:r>
                              <w:rPr>
                                <w:color w:val="000000"/>
                                <w:sz w:val="28"/>
                              </w:rPr>
                              <w:t>Louisville, KY 40202</w:t>
                            </w:r>
                          </w:p>
                          <w:p w14:paraId="15E0BF51" w14:textId="77777777" w:rsidR="00A1535B" w:rsidRDefault="00A1535B" w:rsidP="00993A5B">
                            <w:pPr>
                              <w:spacing w:after="0"/>
                              <w:ind w:left="-420" w:right="-1120" w:hanging="2700"/>
                              <w:jc w:val="center"/>
                              <w:textDirection w:val="btLr"/>
                              <w:rPr>
                                <w:color w:val="000000"/>
                                <w:sz w:val="28"/>
                              </w:rPr>
                            </w:pPr>
                            <w:r>
                              <w:rPr>
                                <w:color w:val="000000"/>
                                <w:sz w:val="28"/>
                              </w:rPr>
                              <w:t>(502) 852-3359</w:t>
                            </w:r>
                          </w:p>
                          <w:p w14:paraId="23046564" w14:textId="13C8B552" w:rsidR="00A1535B" w:rsidRPr="00993A5B" w:rsidRDefault="00C42157" w:rsidP="00993A5B">
                            <w:pPr>
                              <w:spacing w:after="0"/>
                              <w:ind w:left="-420" w:right="-1120" w:hanging="2700"/>
                              <w:jc w:val="center"/>
                              <w:textDirection w:val="btLr"/>
                              <w:rPr>
                                <w:rStyle w:val="Hyperlink"/>
                                <w:sz w:val="28"/>
                                <w:szCs w:val="28"/>
                              </w:rPr>
                            </w:pPr>
                            <w:hyperlink r:id="rId9" w:history="1">
                              <w:r w:rsidR="00A1535B" w:rsidRPr="00993A5B">
                                <w:rPr>
                                  <w:rStyle w:val="Hyperlink"/>
                                  <w:sz w:val="28"/>
                                  <w:szCs w:val="28"/>
                                </w:rPr>
                                <w:t>info@aphswc.org</w:t>
                              </w:r>
                            </w:hyperlink>
                          </w:p>
                          <w:p w14:paraId="6B0506CC" w14:textId="33B0C733" w:rsidR="00A1535B" w:rsidRPr="00993A5B" w:rsidRDefault="00A1535B" w:rsidP="00993A5B">
                            <w:r w:rsidRPr="00993A5B">
                              <w:rPr>
                                <w:rStyle w:val="Hyperlink"/>
                                <w:sz w:val="28"/>
                                <w:szCs w:val="28"/>
                                <w:u w:val="none"/>
                              </w:rPr>
                              <w:t xml:space="preserve">                            </w:t>
                            </w:r>
                            <w:hyperlink r:id="rId10" w:history="1">
                              <w:r w:rsidRPr="00993A5B">
                                <w:rPr>
                                  <w:rStyle w:val="Hyperlink"/>
                                  <w:sz w:val="28"/>
                                  <w:szCs w:val="28"/>
                                </w:rPr>
                                <w:t>www.aphsw-c.org</w:t>
                              </w:r>
                            </w:hyperlink>
                          </w:p>
                        </w:txbxContent>
                      </wps:txbx>
                      <wps:bodyPr spcFirstLastPara="1" wrap="square" lIns="1600200" tIns="0" rIns="6858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22776C7" id="Rectangle 8" o:spid="_x0000_s1032" style="position:absolute;margin-left:-23.7pt;margin-top:228.7pt;width:565pt;height:40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" filled="f" stroked="f">
                <v:textbox inset="126pt,0,54pt,0">
                  <w:txbxContent>
                    <w:p w14:paraId="44EF2103" w14:textId="77777777" w:rsidR="00A1535B" w:rsidRDefault="00A1535B" w:rsidP="00AE21F5">
                      <w:pPr>
                        <w:spacing w:after="0"/>
                        <w:ind w:right="-1120" w:hanging="2700"/>
                        <w:jc w:val="center"/>
                        <w:textDirection w:val="btLr"/>
                        <w:rPr>
                          <w:smallCaps/>
                          <w:color w:val="B43412" w:themeColor="accent1" w:themeShade="BF"/>
                          <w:sz w:val="64"/>
                        </w:rPr>
                      </w:pPr>
                    </w:p>
                    <w:p w14:paraId="5372B921" w14:textId="77777777" w:rsidR="00A1535B" w:rsidRDefault="00A1535B" w:rsidP="00AE21F5">
                      <w:pPr>
                        <w:spacing w:after="0"/>
                        <w:ind w:right="-1120" w:hanging="2700"/>
                        <w:jc w:val="center"/>
                        <w:textDirection w:val="btLr"/>
                        <w:rPr>
                          <w:smallCaps/>
                          <w:color w:val="B43412" w:themeColor="accent1" w:themeShade="BF"/>
                          <w:sz w:val="64"/>
                        </w:rPr>
                      </w:pPr>
                    </w:p>
                    <w:p w14:paraId="3A25D406" w14:textId="77777777" w:rsidR="00A1535B" w:rsidRDefault="00A1535B" w:rsidP="00AE21F5">
                      <w:pPr>
                        <w:spacing w:after="0"/>
                        <w:ind w:right="-1120" w:hanging="2700"/>
                        <w:jc w:val="center"/>
                        <w:textDirection w:val="btLr"/>
                        <w:rPr>
                          <w:b/>
                          <w:bCs/>
                          <w:smallCaps/>
                          <w:color w:val="B43412" w:themeColor="accent1" w:themeShade="BF"/>
                          <w:sz w:val="64"/>
                        </w:rPr>
                      </w:pPr>
                    </w:p>
                    <w:p w14:paraId="2B2024F9" w14:textId="0F653EC5" w:rsidR="00A1535B" w:rsidRPr="00993A5B" w:rsidRDefault="00A1535B" w:rsidP="00AE21F5">
                      <w:pPr>
                        <w:spacing w:after="0"/>
                        <w:ind w:right="-1120" w:hanging="2700"/>
                        <w:jc w:val="center"/>
                        <w:textDirection w:val="btLr"/>
                        <w:rPr>
                          <w:b/>
                          <w:bCs/>
                        </w:rPr>
                      </w:pPr>
                      <w:r w:rsidRPr="00993A5B">
                        <w:rPr>
                          <w:b/>
                          <w:bCs/>
                          <w:smallCaps/>
                          <w:color w:val="B43412" w:themeColor="accent1" w:themeShade="BF"/>
                          <w:sz w:val="64"/>
                        </w:rPr>
                        <w:t>CANDIDATE HANDBOOK</w:t>
                      </w:r>
                    </w:p>
                    <w:p w14:paraId="5D58A994" w14:textId="77777777" w:rsidR="00A1535B" w:rsidRDefault="00A1535B" w:rsidP="00AE21F5">
                      <w:pPr>
                        <w:spacing w:after="0"/>
                        <w:ind w:right="-1120" w:hanging="2700"/>
                        <w:jc w:val="right"/>
                        <w:textDirection w:val="btLr"/>
                      </w:pPr>
                      <w:r>
                        <w:rPr>
                          <w:i/>
                          <w:color w:val="404040"/>
                          <w:sz w:val="36"/>
                        </w:rPr>
                        <w:t xml:space="preserve"> </w:t>
                      </w:r>
                    </w:p>
                    <w:p w14:paraId="02D8AA80" w14:textId="77777777" w:rsidR="00A1535B" w:rsidRDefault="00A1535B" w:rsidP="00AE21F5">
                      <w:pPr>
                        <w:spacing w:after="0"/>
                        <w:ind w:right="-1120" w:hanging="2700"/>
                        <w:jc w:val="right"/>
                        <w:textDirection w:val="btLr"/>
                      </w:pPr>
                    </w:p>
                    <w:p w14:paraId="5D7414CE" w14:textId="77777777" w:rsidR="00A1535B" w:rsidRDefault="00A1535B" w:rsidP="00AE21F5">
                      <w:pPr>
                        <w:spacing w:after="0"/>
                        <w:ind w:right="-1120" w:hanging="2700"/>
                        <w:jc w:val="right"/>
                        <w:textDirection w:val="btLr"/>
                      </w:pPr>
                    </w:p>
                    <w:p w14:paraId="57DF1C21" w14:textId="77777777" w:rsidR="00A1535B" w:rsidRDefault="00A1535B" w:rsidP="00AE21F5">
                      <w:pPr>
                        <w:spacing w:after="0"/>
                        <w:ind w:right="-1120" w:hanging="2700"/>
                        <w:jc w:val="right"/>
                        <w:textDirection w:val="btLr"/>
                      </w:pPr>
                    </w:p>
                    <w:p w14:paraId="2546FDD3" w14:textId="77777777" w:rsidR="00A1535B" w:rsidRDefault="00A1535B" w:rsidP="00AE21F5">
                      <w:pPr>
                        <w:spacing w:after="0"/>
                        <w:ind w:right="-1120" w:hanging="2700"/>
                        <w:jc w:val="right"/>
                        <w:textDirection w:val="btLr"/>
                      </w:pPr>
                    </w:p>
                    <w:p w14:paraId="2F844758" w14:textId="77777777" w:rsidR="00A1535B" w:rsidRDefault="00A1535B" w:rsidP="00AE21F5">
                      <w:pPr>
                        <w:spacing w:after="0"/>
                        <w:ind w:right="-1120" w:hanging="2700"/>
                        <w:jc w:val="right"/>
                        <w:textDirection w:val="btLr"/>
                      </w:pPr>
                    </w:p>
                    <w:p w14:paraId="00B1BD96" w14:textId="77777777" w:rsidR="00A1535B" w:rsidRDefault="00A1535B" w:rsidP="00AE21F5">
                      <w:pPr>
                        <w:spacing w:after="0"/>
                        <w:ind w:right="-1120" w:hanging="2700"/>
                        <w:jc w:val="right"/>
                        <w:textDirection w:val="btLr"/>
                      </w:pPr>
                    </w:p>
                    <w:p w14:paraId="7D943775" w14:textId="6C81BA37" w:rsidR="00A1535B" w:rsidRDefault="00A1535B" w:rsidP="00993A5B">
                      <w:pPr>
                        <w:spacing w:after="0"/>
                        <w:ind w:left="-420" w:right="-1120" w:hanging="2700"/>
                        <w:jc w:val="center"/>
                        <w:textDirection w:val="btLr"/>
                        <w:rPr>
                          <w:color w:val="000000"/>
                          <w:sz w:val="28"/>
                        </w:rPr>
                      </w:pPr>
                      <w:r w:rsidRPr="00AE21F5">
                        <w:rPr>
                          <w:color w:val="000000"/>
                          <w:sz w:val="28"/>
                        </w:rPr>
                        <w:t xml:space="preserve">Advanced Palliative Hospice Social Worker Certification </w:t>
                      </w:r>
                      <w:r>
                        <w:rPr>
                          <w:color w:val="000000"/>
                          <w:sz w:val="28"/>
                        </w:rPr>
                        <w:t>(</w:t>
                      </w:r>
                      <w:r w:rsidRPr="00AE21F5">
                        <w:rPr>
                          <w:color w:val="000000"/>
                          <w:sz w:val="28"/>
                        </w:rPr>
                        <w:t>APHSW)</w:t>
                      </w:r>
                      <w:r>
                        <w:rPr>
                          <w:color w:val="000000"/>
                          <w:sz w:val="28"/>
                        </w:rPr>
                        <w:t xml:space="preserve"> Board</w:t>
                      </w:r>
                    </w:p>
                    <w:p w14:paraId="167FFBB6" w14:textId="1DFB95EC" w:rsidR="00A1535B" w:rsidRDefault="00A1535B" w:rsidP="00993A5B">
                      <w:pPr>
                        <w:spacing w:after="0"/>
                        <w:ind w:left="-420" w:right="-1120" w:hanging="2700"/>
                        <w:jc w:val="center"/>
                        <w:textDirection w:val="btLr"/>
                        <w:rPr>
                          <w:color w:val="000000"/>
                          <w:sz w:val="28"/>
                        </w:rPr>
                      </w:pPr>
                      <w:r>
                        <w:rPr>
                          <w:color w:val="000000"/>
                          <w:sz w:val="28"/>
                        </w:rPr>
                        <w:t>501 E Broadway</w:t>
                      </w:r>
                    </w:p>
                    <w:p w14:paraId="0730A0F4" w14:textId="5DD7017C" w:rsidR="00A1535B" w:rsidRDefault="00A1535B" w:rsidP="00993A5B">
                      <w:pPr>
                        <w:spacing w:after="0"/>
                        <w:ind w:left="-420" w:right="-1120" w:hanging="2700"/>
                        <w:jc w:val="center"/>
                        <w:textDirection w:val="btLr"/>
                        <w:rPr>
                          <w:color w:val="000000"/>
                          <w:sz w:val="28"/>
                        </w:rPr>
                      </w:pPr>
                      <w:r>
                        <w:rPr>
                          <w:color w:val="000000"/>
                          <w:sz w:val="28"/>
                        </w:rPr>
                        <w:t>MedCenterOne, Suite 330B</w:t>
                      </w:r>
                    </w:p>
                    <w:p w14:paraId="46E833FB" w14:textId="57B3368E" w:rsidR="00A1535B" w:rsidRDefault="00A1535B" w:rsidP="00993A5B">
                      <w:pPr>
                        <w:spacing w:after="0"/>
                        <w:ind w:left="-420" w:right="-1120" w:hanging="2700"/>
                        <w:jc w:val="center"/>
                        <w:textDirection w:val="btLr"/>
                      </w:pPr>
                      <w:r>
                        <w:rPr>
                          <w:color w:val="000000"/>
                          <w:sz w:val="28"/>
                        </w:rPr>
                        <w:t>Louisville, KY 40202</w:t>
                      </w:r>
                    </w:p>
                    <w:p w14:paraId="15E0BF51" w14:textId="77777777" w:rsidR="00A1535B" w:rsidRDefault="00A1535B" w:rsidP="00993A5B">
                      <w:pPr>
                        <w:spacing w:after="0"/>
                        <w:ind w:left="-420" w:right="-1120" w:hanging="2700"/>
                        <w:jc w:val="center"/>
                        <w:textDirection w:val="btLr"/>
                        <w:rPr>
                          <w:color w:val="000000"/>
                          <w:sz w:val="28"/>
                        </w:rPr>
                      </w:pPr>
                      <w:r>
                        <w:rPr>
                          <w:color w:val="000000"/>
                          <w:sz w:val="28"/>
                        </w:rPr>
                        <w:t>(502) 852-3359</w:t>
                      </w:r>
                    </w:p>
                    <w:p w14:paraId="23046564" w14:textId="13C8B552" w:rsidR="00A1535B" w:rsidRPr="00993A5B" w:rsidRDefault="00A1535B" w:rsidP="00993A5B">
                      <w:pPr>
                        <w:spacing w:after="0"/>
                        <w:ind w:left="-420" w:right="-1120" w:hanging="2700"/>
                        <w:jc w:val="center"/>
                        <w:textDirection w:val="btLr"/>
                        <w:rPr>
                          <w:rStyle w:val="Hyperlink"/>
                          <w:sz w:val="28"/>
                          <w:szCs w:val="28"/>
                        </w:rPr>
                      </w:pPr>
                      <w:hyperlink r:id="rId11" w:history="1">
                        <w:r w:rsidRPr="00993A5B">
                          <w:rPr>
                            <w:rStyle w:val="Hyperlink"/>
                            <w:sz w:val="28"/>
                            <w:szCs w:val="28"/>
                          </w:rPr>
                          <w:t>info@aphswc.org</w:t>
                        </w:r>
                      </w:hyperlink>
                    </w:p>
                    <w:p w14:paraId="6B0506CC" w14:textId="33B0C733" w:rsidR="00A1535B" w:rsidRPr="00993A5B" w:rsidRDefault="00A1535B" w:rsidP="00993A5B">
                      <w:r w:rsidRPr="00993A5B">
                        <w:rPr>
                          <w:rStyle w:val="Hyperlink"/>
                          <w:sz w:val="28"/>
                          <w:szCs w:val="28"/>
                          <w:u w:val="none"/>
                        </w:rPr>
                        <w:t xml:space="preserve">                            </w:t>
                      </w:r>
                      <w:hyperlink r:id="rId12" w:history="1">
                        <w:r w:rsidRPr="00993A5B">
                          <w:rPr>
                            <w:rStyle w:val="Hyperlink"/>
                            <w:sz w:val="28"/>
                            <w:szCs w:val="28"/>
                          </w:rPr>
                          <w:t>www.aphsw-c.org</w:t>
                        </w:r>
                      </w:hyperlink>
                    </w:p>
                  </w:txbxContent>
                </v:textbox>
                <w10:wrap type="square" anchorx="margin"/>
              </v:rect>
            </w:pict>
          </mc:Fallback>
        </mc:AlternateContent>
      </w:r>
      <w:r w:rsidR="003F0687">
        <w:br w:type="page"/>
      </w:r>
    </w:p>
    <w:p w14:paraId="27469DD8" w14:textId="66A421C3" w:rsidR="00001F51" w:rsidRPr="00AE21F5" w:rsidRDefault="00467B0A" w:rsidP="00AE21F5">
      <w:pPr>
        <w:pStyle w:val="Heading1"/>
      </w:pPr>
      <w:bookmarkStart w:id="0" w:name="_Toc523999960"/>
      <w:bookmarkStart w:id="1" w:name="_Toc524075548"/>
      <w:bookmarkStart w:id="2" w:name="_Toc526774260"/>
      <w:bookmarkStart w:id="3" w:name="_Toc57970528"/>
      <w:r w:rsidRPr="00AE21F5">
        <w:lastRenderedPageBreak/>
        <w:t xml:space="preserve">Table of </w:t>
      </w:r>
      <w:r w:rsidR="003F0687" w:rsidRPr="00AE21F5">
        <w:t>Contents</w:t>
      </w:r>
      <w:bookmarkEnd w:id="0"/>
      <w:bookmarkEnd w:id="1"/>
      <w:bookmarkEnd w:id="2"/>
      <w:bookmarkEnd w:id="3"/>
    </w:p>
    <w:sdt>
      <w:sdtPr>
        <w:id w:val="-843016126"/>
        <w:docPartObj>
          <w:docPartGallery w:val="Table of Contents"/>
          <w:docPartUnique/>
        </w:docPartObj>
      </w:sdtPr>
      <w:sdtEndPr>
        <w:rPr>
          <w:bCs/>
        </w:rPr>
      </w:sdtEndPr>
      <w:sdtContent>
        <w:p w14:paraId="46CF3A87" w14:textId="7DAEC679" w:rsidR="005C253F" w:rsidRDefault="00074F78">
          <w:pPr>
            <w:pStyle w:val="TOC1"/>
            <w:rPr>
              <w:rFonts w:asciiTheme="minorHAnsi" w:eastAsiaTheme="minorEastAsia" w:hAnsiTheme="minorHAnsi" w:cstheme="minorBidi"/>
              <w:b w:val="0"/>
              <w:szCs w:val="22"/>
            </w:rPr>
          </w:pPr>
          <w:r>
            <w:fldChar w:fldCharType="begin"/>
          </w:r>
          <w:r w:rsidRPr="00074F78">
            <w:instrText xml:space="preserve"> TOC \o "1-2" \h \z \u </w:instrText>
          </w:r>
          <w:r>
            <w:fldChar w:fldCharType="separate"/>
          </w:r>
          <w:hyperlink w:anchor="_Toc57970528" w:history="1">
            <w:r w:rsidR="005C253F" w:rsidRPr="003A2906">
              <w:rPr>
                <w:rStyle w:val="Hyperlink"/>
              </w:rPr>
              <w:t>Table of Contents</w:t>
            </w:r>
            <w:r w:rsidR="005C253F">
              <w:rPr>
                <w:webHidden/>
              </w:rPr>
              <w:tab/>
            </w:r>
            <w:r w:rsidR="005C253F">
              <w:rPr>
                <w:webHidden/>
              </w:rPr>
              <w:fldChar w:fldCharType="begin"/>
            </w:r>
            <w:r w:rsidR="005C253F">
              <w:rPr>
                <w:webHidden/>
              </w:rPr>
              <w:instrText xml:space="preserve"> PAGEREF _Toc57970528 \h </w:instrText>
            </w:r>
            <w:r w:rsidR="005C253F">
              <w:rPr>
                <w:webHidden/>
              </w:rPr>
            </w:r>
            <w:r w:rsidR="005C253F">
              <w:rPr>
                <w:webHidden/>
              </w:rPr>
              <w:fldChar w:fldCharType="separate"/>
            </w:r>
            <w:r w:rsidR="00F4645B">
              <w:rPr>
                <w:webHidden/>
              </w:rPr>
              <w:t>2</w:t>
            </w:r>
            <w:r w:rsidR="005C253F">
              <w:rPr>
                <w:webHidden/>
              </w:rPr>
              <w:fldChar w:fldCharType="end"/>
            </w:r>
          </w:hyperlink>
        </w:p>
        <w:p w14:paraId="170517F9" w14:textId="77644485" w:rsidR="005C253F" w:rsidRDefault="00C42157">
          <w:pPr>
            <w:pStyle w:val="TOC1"/>
            <w:rPr>
              <w:rFonts w:asciiTheme="minorHAnsi" w:eastAsiaTheme="minorEastAsia" w:hAnsiTheme="minorHAnsi" w:cstheme="minorBidi"/>
              <w:b w:val="0"/>
              <w:szCs w:val="22"/>
            </w:rPr>
          </w:pPr>
          <w:hyperlink w:anchor="_Toc57970529" w:history="1">
            <w:r w:rsidR="005C253F" w:rsidRPr="003A2906">
              <w:rPr>
                <w:rStyle w:val="Hyperlink"/>
              </w:rPr>
              <w:t>Introduction</w:t>
            </w:r>
            <w:r w:rsidR="005C253F">
              <w:rPr>
                <w:webHidden/>
              </w:rPr>
              <w:tab/>
            </w:r>
            <w:r w:rsidR="005C253F">
              <w:rPr>
                <w:webHidden/>
              </w:rPr>
              <w:fldChar w:fldCharType="begin"/>
            </w:r>
            <w:r w:rsidR="005C253F">
              <w:rPr>
                <w:webHidden/>
              </w:rPr>
              <w:instrText xml:space="preserve"> PAGEREF _Toc57970529 \h </w:instrText>
            </w:r>
            <w:r w:rsidR="005C253F">
              <w:rPr>
                <w:webHidden/>
              </w:rPr>
            </w:r>
            <w:r w:rsidR="005C253F">
              <w:rPr>
                <w:webHidden/>
              </w:rPr>
              <w:fldChar w:fldCharType="separate"/>
            </w:r>
            <w:r w:rsidR="00F4645B">
              <w:rPr>
                <w:webHidden/>
              </w:rPr>
              <w:t>4</w:t>
            </w:r>
            <w:r w:rsidR="005C253F">
              <w:rPr>
                <w:webHidden/>
              </w:rPr>
              <w:fldChar w:fldCharType="end"/>
            </w:r>
          </w:hyperlink>
        </w:p>
        <w:p w14:paraId="39757783" w14:textId="593EBB4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0" w:history="1">
            <w:r w:rsidR="005C253F" w:rsidRPr="003A2906">
              <w:rPr>
                <w:rStyle w:val="Hyperlink"/>
                <w:noProof/>
              </w:rPr>
              <w:t>About the Advanced Palliative Hospice Social Worker Certification (APHSW) Board</w:t>
            </w:r>
            <w:r w:rsidR="005C253F">
              <w:rPr>
                <w:noProof/>
                <w:webHidden/>
              </w:rPr>
              <w:tab/>
            </w:r>
            <w:r w:rsidR="005C253F">
              <w:rPr>
                <w:noProof/>
                <w:webHidden/>
              </w:rPr>
              <w:fldChar w:fldCharType="begin"/>
            </w:r>
            <w:r w:rsidR="005C253F">
              <w:rPr>
                <w:noProof/>
                <w:webHidden/>
              </w:rPr>
              <w:instrText xml:space="preserve"> PAGEREF _Toc57970530 \h </w:instrText>
            </w:r>
            <w:r w:rsidR="005C253F">
              <w:rPr>
                <w:noProof/>
                <w:webHidden/>
              </w:rPr>
            </w:r>
            <w:r w:rsidR="005C253F">
              <w:rPr>
                <w:noProof/>
                <w:webHidden/>
              </w:rPr>
              <w:fldChar w:fldCharType="separate"/>
            </w:r>
            <w:r w:rsidR="00F4645B">
              <w:rPr>
                <w:noProof/>
                <w:webHidden/>
              </w:rPr>
              <w:t>4</w:t>
            </w:r>
            <w:r w:rsidR="005C253F">
              <w:rPr>
                <w:noProof/>
                <w:webHidden/>
              </w:rPr>
              <w:fldChar w:fldCharType="end"/>
            </w:r>
          </w:hyperlink>
        </w:p>
        <w:p w14:paraId="6A769E13" w14:textId="7ADE5227"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1" w:history="1">
            <w:r w:rsidR="005C253F" w:rsidRPr="003A2906">
              <w:rPr>
                <w:rStyle w:val="Hyperlink"/>
                <w:noProof/>
              </w:rPr>
              <w:t>Certification Scope</w:t>
            </w:r>
            <w:r w:rsidR="005C253F">
              <w:rPr>
                <w:noProof/>
                <w:webHidden/>
              </w:rPr>
              <w:tab/>
            </w:r>
            <w:r w:rsidR="005C253F">
              <w:rPr>
                <w:noProof/>
                <w:webHidden/>
              </w:rPr>
              <w:fldChar w:fldCharType="begin"/>
            </w:r>
            <w:r w:rsidR="005C253F">
              <w:rPr>
                <w:noProof/>
                <w:webHidden/>
              </w:rPr>
              <w:instrText xml:space="preserve"> PAGEREF _Toc57970531 \h </w:instrText>
            </w:r>
            <w:r w:rsidR="005C253F">
              <w:rPr>
                <w:noProof/>
                <w:webHidden/>
              </w:rPr>
            </w:r>
            <w:r w:rsidR="005C253F">
              <w:rPr>
                <w:noProof/>
                <w:webHidden/>
              </w:rPr>
              <w:fldChar w:fldCharType="separate"/>
            </w:r>
            <w:r w:rsidR="00F4645B">
              <w:rPr>
                <w:noProof/>
                <w:webHidden/>
              </w:rPr>
              <w:t>4</w:t>
            </w:r>
            <w:r w:rsidR="005C253F">
              <w:rPr>
                <w:noProof/>
                <w:webHidden/>
              </w:rPr>
              <w:fldChar w:fldCharType="end"/>
            </w:r>
          </w:hyperlink>
        </w:p>
        <w:p w14:paraId="639B35A9" w14:textId="031C6AB8"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2" w:history="1">
            <w:r w:rsidR="005C253F" w:rsidRPr="003A2906">
              <w:rPr>
                <w:rStyle w:val="Hyperlink"/>
                <w:noProof/>
              </w:rPr>
              <w:t>What is Certification?</w:t>
            </w:r>
            <w:r w:rsidR="005C253F">
              <w:rPr>
                <w:noProof/>
                <w:webHidden/>
              </w:rPr>
              <w:tab/>
            </w:r>
            <w:r w:rsidR="005C253F">
              <w:rPr>
                <w:noProof/>
                <w:webHidden/>
              </w:rPr>
              <w:fldChar w:fldCharType="begin"/>
            </w:r>
            <w:r w:rsidR="005C253F">
              <w:rPr>
                <w:noProof/>
                <w:webHidden/>
              </w:rPr>
              <w:instrText xml:space="preserve"> PAGEREF _Toc57970532 \h </w:instrText>
            </w:r>
            <w:r w:rsidR="005C253F">
              <w:rPr>
                <w:noProof/>
                <w:webHidden/>
              </w:rPr>
            </w:r>
            <w:r w:rsidR="005C253F">
              <w:rPr>
                <w:noProof/>
                <w:webHidden/>
              </w:rPr>
              <w:fldChar w:fldCharType="separate"/>
            </w:r>
            <w:r w:rsidR="00F4645B">
              <w:rPr>
                <w:noProof/>
                <w:webHidden/>
              </w:rPr>
              <w:t>5</w:t>
            </w:r>
            <w:r w:rsidR="005C253F">
              <w:rPr>
                <w:noProof/>
                <w:webHidden/>
              </w:rPr>
              <w:fldChar w:fldCharType="end"/>
            </w:r>
          </w:hyperlink>
        </w:p>
        <w:p w14:paraId="546690C6" w14:textId="72C9F951"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3" w:history="1">
            <w:r w:rsidR="005C253F" w:rsidRPr="003A2906">
              <w:rPr>
                <w:rStyle w:val="Hyperlink"/>
                <w:noProof/>
              </w:rPr>
              <w:t>Benefits of APHSW-C Certification</w:t>
            </w:r>
            <w:r w:rsidR="005C253F">
              <w:rPr>
                <w:noProof/>
                <w:webHidden/>
              </w:rPr>
              <w:tab/>
            </w:r>
            <w:r w:rsidR="005C253F">
              <w:rPr>
                <w:noProof/>
                <w:webHidden/>
              </w:rPr>
              <w:fldChar w:fldCharType="begin"/>
            </w:r>
            <w:r w:rsidR="005C253F">
              <w:rPr>
                <w:noProof/>
                <w:webHidden/>
              </w:rPr>
              <w:instrText xml:space="preserve"> PAGEREF _Toc57970533 \h </w:instrText>
            </w:r>
            <w:r w:rsidR="005C253F">
              <w:rPr>
                <w:noProof/>
                <w:webHidden/>
              </w:rPr>
            </w:r>
            <w:r w:rsidR="005C253F">
              <w:rPr>
                <w:noProof/>
                <w:webHidden/>
              </w:rPr>
              <w:fldChar w:fldCharType="separate"/>
            </w:r>
            <w:r w:rsidR="00F4645B">
              <w:rPr>
                <w:noProof/>
                <w:webHidden/>
              </w:rPr>
              <w:t>5</w:t>
            </w:r>
            <w:r w:rsidR="005C253F">
              <w:rPr>
                <w:noProof/>
                <w:webHidden/>
              </w:rPr>
              <w:fldChar w:fldCharType="end"/>
            </w:r>
          </w:hyperlink>
        </w:p>
        <w:p w14:paraId="7DCCE9D9" w14:textId="3166BB4F" w:rsidR="005C253F" w:rsidRDefault="00C42157">
          <w:pPr>
            <w:pStyle w:val="TOC1"/>
            <w:rPr>
              <w:rFonts w:asciiTheme="minorHAnsi" w:eastAsiaTheme="minorEastAsia" w:hAnsiTheme="minorHAnsi" w:cstheme="minorBidi"/>
              <w:b w:val="0"/>
              <w:szCs w:val="22"/>
            </w:rPr>
          </w:pPr>
          <w:hyperlink w:anchor="_Toc57970534" w:history="1">
            <w:r w:rsidR="005C253F" w:rsidRPr="003A2906">
              <w:rPr>
                <w:rStyle w:val="Hyperlink"/>
              </w:rPr>
              <w:t>Section One: How to Apply for Certification</w:t>
            </w:r>
            <w:r w:rsidR="005C253F">
              <w:rPr>
                <w:webHidden/>
              </w:rPr>
              <w:tab/>
            </w:r>
            <w:r w:rsidR="005C253F">
              <w:rPr>
                <w:webHidden/>
              </w:rPr>
              <w:fldChar w:fldCharType="begin"/>
            </w:r>
            <w:r w:rsidR="005C253F">
              <w:rPr>
                <w:webHidden/>
              </w:rPr>
              <w:instrText xml:space="preserve"> PAGEREF _Toc57970534 \h </w:instrText>
            </w:r>
            <w:r w:rsidR="005C253F">
              <w:rPr>
                <w:webHidden/>
              </w:rPr>
            </w:r>
            <w:r w:rsidR="005C253F">
              <w:rPr>
                <w:webHidden/>
              </w:rPr>
              <w:fldChar w:fldCharType="separate"/>
            </w:r>
            <w:r w:rsidR="00F4645B">
              <w:rPr>
                <w:webHidden/>
              </w:rPr>
              <w:t>6</w:t>
            </w:r>
            <w:r w:rsidR="005C253F">
              <w:rPr>
                <w:webHidden/>
              </w:rPr>
              <w:fldChar w:fldCharType="end"/>
            </w:r>
          </w:hyperlink>
        </w:p>
        <w:p w14:paraId="39341594" w14:textId="40340DDF"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5" w:history="1">
            <w:r w:rsidR="005C253F" w:rsidRPr="003A2906">
              <w:rPr>
                <w:rStyle w:val="Hyperlink"/>
                <w:noProof/>
              </w:rPr>
              <w:t>Eligibility</w:t>
            </w:r>
            <w:r w:rsidR="005C253F">
              <w:rPr>
                <w:noProof/>
                <w:webHidden/>
              </w:rPr>
              <w:tab/>
            </w:r>
            <w:r w:rsidR="005C253F">
              <w:rPr>
                <w:noProof/>
                <w:webHidden/>
              </w:rPr>
              <w:fldChar w:fldCharType="begin"/>
            </w:r>
            <w:r w:rsidR="005C253F">
              <w:rPr>
                <w:noProof/>
                <w:webHidden/>
              </w:rPr>
              <w:instrText xml:space="preserve"> PAGEREF _Toc57970535 \h </w:instrText>
            </w:r>
            <w:r w:rsidR="005C253F">
              <w:rPr>
                <w:noProof/>
                <w:webHidden/>
              </w:rPr>
            </w:r>
            <w:r w:rsidR="005C253F">
              <w:rPr>
                <w:noProof/>
                <w:webHidden/>
              </w:rPr>
              <w:fldChar w:fldCharType="separate"/>
            </w:r>
            <w:r w:rsidR="00F4645B">
              <w:rPr>
                <w:noProof/>
                <w:webHidden/>
              </w:rPr>
              <w:t>6</w:t>
            </w:r>
            <w:r w:rsidR="005C253F">
              <w:rPr>
                <w:noProof/>
                <w:webHidden/>
              </w:rPr>
              <w:fldChar w:fldCharType="end"/>
            </w:r>
          </w:hyperlink>
        </w:p>
        <w:p w14:paraId="1E2CB066" w14:textId="6129D5C6"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6" w:history="1">
            <w:r w:rsidR="005C253F" w:rsidRPr="003A2906">
              <w:rPr>
                <w:rStyle w:val="Hyperlink"/>
                <w:noProof/>
              </w:rPr>
              <w:t>Eligibility Criteria</w:t>
            </w:r>
            <w:r w:rsidR="005C253F">
              <w:rPr>
                <w:noProof/>
                <w:webHidden/>
              </w:rPr>
              <w:tab/>
            </w:r>
            <w:r w:rsidR="005C253F">
              <w:rPr>
                <w:noProof/>
                <w:webHidden/>
              </w:rPr>
              <w:fldChar w:fldCharType="begin"/>
            </w:r>
            <w:r w:rsidR="005C253F">
              <w:rPr>
                <w:noProof/>
                <w:webHidden/>
              </w:rPr>
              <w:instrText xml:space="preserve"> PAGEREF _Toc57970536 \h </w:instrText>
            </w:r>
            <w:r w:rsidR="005C253F">
              <w:rPr>
                <w:noProof/>
                <w:webHidden/>
              </w:rPr>
            </w:r>
            <w:r w:rsidR="005C253F">
              <w:rPr>
                <w:noProof/>
                <w:webHidden/>
              </w:rPr>
              <w:fldChar w:fldCharType="separate"/>
            </w:r>
            <w:r w:rsidR="00F4645B">
              <w:rPr>
                <w:noProof/>
                <w:webHidden/>
              </w:rPr>
              <w:t>6</w:t>
            </w:r>
            <w:r w:rsidR="005C253F">
              <w:rPr>
                <w:noProof/>
                <w:webHidden/>
              </w:rPr>
              <w:fldChar w:fldCharType="end"/>
            </w:r>
          </w:hyperlink>
        </w:p>
        <w:p w14:paraId="33780688" w14:textId="619BF7EA"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7" w:history="1">
            <w:r w:rsidR="005C253F" w:rsidRPr="003A2906">
              <w:rPr>
                <w:rStyle w:val="Hyperlink"/>
                <w:noProof/>
              </w:rPr>
              <w:t>Eligibility Rationale</w:t>
            </w:r>
            <w:r w:rsidR="005C253F">
              <w:rPr>
                <w:noProof/>
                <w:webHidden/>
              </w:rPr>
              <w:tab/>
            </w:r>
            <w:r w:rsidR="005C253F">
              <w:rPr>
                <w:noProof/>
                <w:webHidden/>
              </w:rPr>
              <w:fldChar w:fldCharType="begin"/>
            </w:r>
            <w:r w:rsidR="005C253F">
              <w:rPr>
                <w:noProof/>
                <w:webHidden/>
              </w:rPr>
              <w:instrText xml:space="preserve"> PAGEREF _Toc57970537 \h </w:instrText>
            </w:r>
            <w:r w:rsidR="005C253F">
              <w:rPr>
                <w:noProof/>
                <w:webHidden/>
              </w:rPr>
            </w:r>
            <w:r w:rsidR="005C253F">
              <w:rPr>
                <w:noProof/>
                <w:webHidden/>
              </w:rPr>
              <w:fldChar w:fldCharType="separate"/>
            </w:r>
            <w:r w:rsidR="00F4645B">
              <w:rPr>
                <w:noProof/>
                <w:webHidden/>
              </w:rPr>
              <w:t>7</w:t>
            </w:r>
            <w:r w:rsidR="005C253F">
              <w:rPr>
                <w:noProof/>
                <w:webHidden/>
              </w:rPr>
              <w:fldChar w:fldCharType="end"/>
            </w:r>
          </w:hyperlink>
        </w:p>
        <w:p w14:paraId="1E9F6234" w14:textId="2F70EA56"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8" w:history="1">
            <w:r w:rsidR="005C253F" w:rsidRPr="003A2906">
              <w:rPr>
                <w:rStyle w:val="Hyperlink"/>
                <w:noProof/>
              </w:rPr>
              <w:t>Membership</w:t>
            </w:r>
            <w:r w:rsidR="005C253F">
              <w:rPr>
                <w:noProof/>
                <w:webHidden/>
              </w:rPr>
              <w:tab/>
            </w:r>
            <w:r w:rsidR="005C253F">
              <w:rPr>
                <w:noProof/>
                <w:webHidden/>
              </w:rPr>
              <w:fldChar w:fldCharType="begin"/>
            </w:r>
            <w:r w:rsidR="005C253F">
              <w:rPr>
                <w:noProof/>
                <w:webHidden/>
              </w:rPr>
              <w:instrText xml:space="preserve"> PAGEREF _Toc57970538 \h </w:instrText>
            </w:r>
            <w:r w:rsidR="005C253F">
              <w:rPr>
                <w:noProof/>
                <w:webHidden/>
              </w:rPr>
            </w:r>
            <w:r w:rsidR="005C253F">
              <w:rPr>
                <w:noProof/>
                <w:webHidden/>
              </w:rPr>
              <w:fldChar w:fldCharType="separate"/>
            </w:r>
            <w:r w:rsidR="00F4645B">
              <w:rPr>
                <w:noProof/>
                <w:webHidden/>
              </w:rPr>
              <w:t>7</w:t>
            </w:r>
            <w:r w:rsidR="005C253F">
              <w:rPr>
                <w:noProof/>
                <w:webHidden/>
              </w:rPr>
              <w:fldChar w:fldCharType="end"/>
            </w:r>
          </w:hyperlink>
        </w:p>
        <w:p w14:paraId="638733B7" w14:textId="732730BE"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39" w:history="1">
            <w:r w:rsidR="005C253F" w:rsidRPr="003A2906">
              <w:rPr>
                <w:rStyle w:val="Hyperlink"/>
                <w:noProof/>
              </w:rPr>
              <w:t>Application Fees and Refunds</w:t>
            </w:r>
            <w:r w:rsidR="005C253F">
              <w:rPr>
                <w:noProof/>
                <w:webHidden/>
              </w:rPr>
              <w:tab/>
            </w:r>
            <w:r w:rsidR="005C253F">
              <w:rPr>
                <w:noProof/>
                <w:webHidden/>
              </w:rPr>
              <w:fldChar w:fldCharType="begin"/>
            </w:r>
            <w:r w:rsidR="005C253F">
              <w:rPr>
                <w:noProof/>
                <w:webHidden/>
              </w:rPr>
              <w:instrText xml:space="preserve"> PAGEREF _Toc57970539 \h </w:instrText>
            </w:r>
            <w:r w:rsidR="005C253F">
              <w:rPr>
                <w:noProof/>
                <w:webHidden/>
              </w:rPr>
            </w:r>
            <w:r w:rsidR="005C253F">
              <w:rPr>
                <w:noProof/>
                <w:webHidden/>
              </w:rPr>
              <w:fldChar w:fldCharType="separate"/>
            </w:r>
            <w:r w:rsidR="00F4645B">
              <w:rPr>
                <w:noProof/>
                <w:webHidden/>
              </w:rPr>
              <w:t>7</w:t>
            </w:r>
            <w:r w:rsidR="005C253F">
              <w:rPr>
                <w:noProof/>
                <w:webHidden/>
              </w:rPr>
              <w:fldChar w:fldCharType="end"/>
            </w:r>
          </w:hyperlink>
        </w:p>
        <w:p w14:paraId="54D7D09E" w14:textId="4A8A79A5"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0" w:history="1">
            <w:r w:rsidR="005C253F" w:rsidRPr="003A2906">
              <w:rPr>
                <w:rStyle w:val="Hyperlink"/>
                <w:noProof/>
              </w:rPr>
              <w:t>How to Apply</w:t>
            </w:r>
            <w:r w:rsidR="005C253F">
              <w:rPr>
                <w:noProof/>
                <w:webHidden/>
              </w:rPr>
              <w:tab/>
            </w:r>
            <w:r w:rsidR="005C253F">
              <w:rPr>
                <w:noProof/>
                <w:webHidden/>
              </w:rPr>
              <w:fldChar w:fldCharType="begin"/>
            </w:r>
            <w:r w:rsidR="005C253F">
              <w:rPr>
                <w:noProof/>
                <w:webHidden/>
              </w:rPr>
              <w:instrText xml:space="preserve"> PAGEREF _Toc57970540 \h </w:instrText>
            </w:r>
            <w:r w:rsidR="005C253F">
              <w:rPr>
                <w:noProof/>
                <w:webHidden/>
              </w:rPr>
            </w:r>
            <w:r w:rsidR="005C253F">
              <w:rPr>
                <w:noProof/>
                <w:webHidden/>
              </w:rPr>
              <w:fldChar w:fldCharType="separate"/>
            </w:r>
            <w:r w:rsidR="00F4645B">
              <w:rPr>
                <w:noProof/>
                <w:webHidden/>
              </w:rPr>
              <w:t>8</w:t>
            </w:r>
            <w:r w:rsidR="005C253F">
              <w:rPr>
                <w:noProof/>
                <w:webHidden/>
              </w:rPr>
              <w:fldChar w:fldCharType="end"/>
            </w:r>
          </w:hyperlink>
        </w:p>
        <w:p w14:paraId="766B0EC4" w14:textId="164C3FD6"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1" w:history="1">
            <w:r w:rsidR="005C253F" w:rsidRPr="003A2906">
              <w:rPr>
                <w:rStyle w:val="Hyperlink"/>
                <w:noProof/>
              </w:rPr>
              <w:t>Notification of Application Decisions</w:t>
            </w:r>
            <w:r w:rsidR="005C253F">
              <w:rPr>
                <w:noProof/>
                <w:webHidden/>
              </w:rPr>
              <w:tab/>
            </w:r>
            <w:r w:rsidR="005C253F">
              <w:rPr>
                <w:noProof/>
                <w:webHidden/>
              </w:rPr>
              <w:fldChar w:fldCharType="begin"/>
            </w:r>
            <w:r w:rsidR="005C253F">
              <w:rPr>
                <w:noProof/>
                <w:webHidden/>
              </w:rPr>
              <w:instrText xml:space="preserve"> PAGEREF _Toc57970541 \h </w:instrText>
            </w:r>
            <w:r w:rsidR="005C253F">
              <w:rPr>
                <w:noProof/>
                <w:webHidden/>
              </w:rPr>
            </w:r>
            <w:r w:rsidR="005C253F">
              <w:rPr>
                <w:noProof/>
                <w:webHidden/>
              </w:rPr>
              <w:fldChar w:fldCharType="separate"/>
            </w:r>
            <w:r w:rsidR="00F4645B">
              <w:rPr>
                <w:noProof/>
                <w:webHidden/>
              </w:rPr>
              <w:t>8</w:t>
            </w:r>
            <w:r w:rsidR="005C253F">
              <w:rPr>
                <w:noProof/>
                <w:webHidden/>
              </w:rPr>
              <w:fldChar w:fldCharType="end"/>
            </w:r>
          </w:hyperlink>
        </w:p>
        <w:p w14:paraId="04227F73" w14:textId="7091F480"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2" w:history="1">
            <w:r w:rsidR="005C253F" w:rsidRPr="003A2906">
              <w:rPr>
                <w:rStyle w:val="Hyperlink"/>
                <w:noProof/>
              </w:rPr>
              <w:t>Verification</w:t>
            </w:r>
            <w:r w:rsidR="005C253F">
              <w:rPr>
                <w:noProof/>
                <w:webHidden/>
              </w:rPr>
              <w:tab/>
            </w:r>
            <w:r w:rsidR="005C253F">
              <w:rPr>
                <w:noProof/>
                <w:webHidden/>
              </w:rPr>
              <w:fldChar w:fldCharType="begin"/>
            </w:r>
            <w:r w:rsidR="005C253F">
              <w:rPr>
                <w:noProof/>
                <w:webHidden/>
              </w:rPr>
              <w:instrText xml:space="preserve"> PAGEREF _Toc57970542 \h </w:instrText>
            </w:r>
            <w:r w:rsidR="005C253F">
              <w:rPr>
                <w:noProof/>
                <w:webHidden/>
              </w:rPr>
            </w:r>
            <w:r w:rsidR="005C253F">
              <w:rPr>
                <w:noProof/>
                <w:webHidden/>
              </w:rPr>
              <w:fldChar w:fldCharType="separate"/>
            </w:r>
            <w:r w:rsidR="00F4645B">
              <w:rPr>
                <w:noProof/>
                <w:webHidden/>
              </w:rPr>
              <w:t>9</w:t>
            </w:r>
            <w:r w:rsidR="005C253F">
              <w:rPr>
                <w:noProof/>
                <w:webHidden/>
              </w:rPr>
              <w:fldChar w:fldCharType="end"/>
            </w:r>
          </w:hyperlink>
        </w:p>
        <w:p w14:paraId="3A801733" w14:textId="6991D5EE"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3" w:history="1">
            <w:r w:rsidR="005C253F" w:rsidRPr="003A2906">
              <w:rPr>
                <w:rStyle w:val="Hyperlink"/>
                <w:noProof/>
              </w:rPr>
              <w:t>Scheduling an Exam</w:t>
            </w:r>
            <w:r w:rsidR="005C253F">
              <w:rPr>
                <w:noProof/>
                <w:webHidden/>
              </w:rPr>
              <w:tab/>
            </w:r>
            <w:r w:rsidR="005C253F">
              <w:rPr>
                <w:noProof/>
                <w:webHidden/>
              </w:rPr>
              <w:fldChar w:fldCharType="begin"/>
            </w:r>
            <w:r w:rsidR="005C253F">
              <w:rPr>
                <w:noProof/>
                <w:webHidden/>
              </w:rPr>
              <w:instrText xml:space="preserve"> PAGEREF _Toc57970543 \h </w:instrText>
            </w:r>
            <w:r w:rsidR="005C253F">
              <w:rPr>
                <w:noProof/>
                <w:webHidden/>
              </w:rPr>
            </w:r>
            <w:r w:rsidR="005C253F">
              <w:rPr>
                <w:noProof/>
                <w:webHidden/>
              </w:rPr>
              <w:fldChar w:fldCharType="separate"/>
            </w:r>
            <w:r w:rsidR="00F4645B">
              <w:rPr>
                <w:noProof/>
                <w:webHidden/>
              </w:rPr>
              <w:t>9</w:t>
            </w:r>
            <w:r w:rsidR="005C253F">
              <w:rPr>
                <w:noProof/>
                <w:webHidden/>
              </w:rPr>
              <w:fldChar w:fldCharType="end"/>
            </w:r>
          </w:hyperlink>
        </w:p>
        <w:p w14:paraId="5F06D0BF" w14:textId="2B1C8999" w:rsidR="005C253F" w:rsidRDefault="00C42157">
          <w:pPr>
            <w:pStyle w:val="TOC1"/>
            <w:rPr>
              <w:rFonts w:asciiTheme="minorHAnsi" w:eastAsiaTheme="minorEastAsia" w:hAnsiTheme="minorHAnsi" w:cstheme="minorBidi"/>
              <w:b w:val="0"/>
              <w:szCs w:val="22"/>
            </w:rPr>
          </w:pPr>
          <w:hyperlink w:anchor="_Toc57970544" w:history="1">
            <w:r w:rsidR="005C253F" w:rsidRPr="003A2906">
              <w:rPr>
                <w:rStyle w:val="Hyperlink"/>
              </w:rPr>
              <w:t>Section Two: Preparing for the Examination</w:t>
            </w:r>
            <w:r w:rsidR="005C253F">
              <w:rPr>
                <w:webHidden/>
              </w:rPr>
              <w:tab/>
            </w:r>
            <w:r w:rsidR="005C253F">
              <w:rPr>
                <w:webHidden/>
              </w:rPr>
              <w:fldChar w:fldCharType="begin"/>
            </w:r>
            <w:r w:rsidR="005C253F">
              <w:rPr>
                <w:webHidden/>
              </w:rPr>
              <w:instrText xml:space="preserve"> PAGEREF _Toc57970544 \h </w:instrText>
            </w:r>
            <w:r w:rsidR="005C253F">
              <w:rPr>
                <w:webHidden/>
              </w:rPr>
            </w:r>
            <w:r w:rsidR="005C253F">
              <w:rPr>
                <w:webHidden/>
              </w:rPr>
              <w:fldChar w:fldCharType="separate"/>
            </w:r>
            <w:r w:rsidR="00F4645B">
              <w:rPr>
                <w:webHidden/>
              </w:rPr>
              <w:t>11</w:t>
            </w:r>
            <w:r w:rsidR="005C253F">
              <w:rPr>
                <w:webHidden/>
              </w:rPr>
              <w:fldChar w:fldCharType="end"/>
            </w:r>
          </w:hyperlink>
        </w:p>
        <w:p w14:paraId="23832BB2" w14:textId="677DC50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5" w:history="1">
            <w:r w:rsidR="005C253F" w:rsidRPr="003A2906">
              <w:rPr>
                <w:rStyle w:val="Hyperlink"/>
                <w:noProof/>
              </w:rPr>
              <w:t>How the Exam Was Developed</w:t>
            </w:r>
            <w:r w:rsidR="005C253F">
              <w:rPr>
                <w:noProof/>
                <w:webHidden/>
              </w:rPr>
              <w:tab/>
            </w:r>
            <w:r w:rsidR="005C253F">
              <w:rPr>
                <w:noProof/>
                <w:webHidden/>
              </w:rPr>
              <w:fldChar w:fldCharType="begin"/>
            </w:r>
            <w:r w:rsidR="005C253F">
              <w:rPr>
                <w:noProof/>
                <w:webHidden/>
              </w:rPr>
              <w:instrText xml:space="preserve"> PAGEREF _Toc57970545 \h </w:instrText>
            </w:r>
            <w:r w:rsidR="005C253F">
              <w:rPr>
                <w:noProof/>
                <w:webHidden/>
              </w:rPr>
            </w:r>
            <w:r w:rsidR="005C253F">
              <w:rPr>
                <w:noProof/>
                <w:webHidden/>
              </w:rPr>
              <w:fldChar w:fldCharType="separate"/>
            </w:r>
            <w:r w:rsidR="00F4645B">
              <w:rPr>
                <w:noProof/>
                <w:webHidden/>
              </w:rPr>
              <w:t>11</w:t>
            </w:r>
            <w:r w:rsidR="005C253F">
              <w:rPr>
                <w:noProof/>
                <w:webHidden/>
              </w:rPr>
              <w:fldChar w:fldCharType="end"/>
            </w:r>
          </w:hyperlink>
        </w:p>
        <w:p w14:paraId="7A300C40" w14:textId="3D53A866"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6" w:history="1">
            <w:r w:rsidR="005C253F" w:rsidRPr="003A2906">
              <w:rPr>
                <w:rStyle w:val="Hyperlink"/>
                <w:noProof/>
              </w:rPr>
              <w:t>Studying for the Exam</w:t>
            </w:r>
            <w:r w:rsidR="005C253F">
              <w:rPr>
                <w:noProof/>
                <w:webHidden/>
              </w:rPr>
              <w:tab/>
            </w:r>
            <w:r w:rsidR="005C253F">
              <w:rPr>
                <w:noProof/>
                <w:webHidden/>
              </w:rPr>
              <w:fldChar w:fldCharType="begin"/>
            </w:r>
            <w:r w:rsidR="005C253F">
              <w:rPr>
                <w:noProof/>
                <w:webHidden/>
              </w:rPr>
              <w:instrText xml:space="preserve"> PAGEREF _Toc57970546 \h </w:instrText>
            </w:r>
            <w:r w:rsidR="005C253F">
              <w:rPr>
                <w:noProof/>
                <w:webHidden/>
              </w:rPr>
            </w:r>
            <w:r w:rsidR="005C253F">
              <w:rPr>
                <w:noProof/>
                <w:webHidden/>
              </w:rPr>
              <w:fldChar w:fldCharType="separate"/>
            </w:r>
            <w:r w:rsidR="00F4645B">
              <w:rPr>
                <w:noProof/>
                <w:webHidden/>
              </w:rPr>
              <w:t>11</w:t>
            </w:r>
            <w:r w:rsidR="005C253F">
              <w:rPr>
                <w:noProof/>
                <w:webHidden/>
              </w:rPr>
              <w:fldChar w:fldCharType="end"/>
            </w:r>
          </w:hyperlink>
        </w:p>
        <w:p w14:paraId="2052E31F" w14:textId="645B1727"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7" w:history="1">
            <w:r w:rsidR="005C253F" w:rsidRPr="003A2906">
              <w:rPr>
                <w:rStyle w:val="Hyperlink"/>
                <w:noProof/>
              </w:rPr>
              <w:t>Examination Outline</w:t>
            </w:r>
            <w:r w:rsidR="005C253F">
              <w:rPr>
                <w:noProof/>
                <w:webHidden/>
              </w:rPr>
              <w:tab/>
            </w:r>
            <w:r w:rsidR="005C253F">
              <w:rPr>
                <w:noProof/>
                <w:webHidden/>
              </w:rPr>
              <w:fldChar w:fldCharType="begin"/>
            </w:r>
            <w:r w:rsidR="005C253F">
              <w:rPr>
                <w:noProof/>
                <w:webHidden/>
              </w:rPr>
              <w:instrText xml:space="preserve"> PAGEREF _Toc57970547 \h </w:instrText>
            </w:r>
            <w:r w:rsidR="005C253F">
              <w:rPr>
                <w:noProof/>
                <w:webHidden/>
              </w:rPr>
            </w:r>
            <w:r w:rsidR="005C253F">
              <w:rPr>
                <w:noProof/>
                <w:webHidden/>
              </w:rPr>
              <w:fldChar w:fldCharType="separate"/>
            </w:r>
            <w:r w:rsidR="00F4645B">
              <w:rPr>
                <w:noProof/>
                <w:webHidden/>
              </w:rPr>
              <w:t>12</w:t>
            </w:r>
            <w:r w:rsidR="005C253F">
              <w:rPr>
                <w:noProof/>
                <w:webHidden/>
              </w:rPr>
              <w:fldChar w:fldCharType="end"/>
            </w:r>
          </w:hyperlink>
        </w:p>
        <w:p w14:paraId="26DFD715" w14:textId="6F392F90"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48" w:history="1">
            <w:r w:rsidR="005C253F" w:rsidRPr="003A2906">
              <w:rPr>
                <w:rStyle w:val="Hyperlink"/>
                <w:noProof/>
              </w:rPr>
              <w:t>Optional Resources</w:t>
            </w:r>
            <w:r w:rsidR="005C253F">
              <w:rPr>
                <w:noProof/>
                <w:webHidden/>
              </w:rPr>
              <w:tab/>
            </w:r>
            <w:r w:rsidR="005C253F">
              <w:rPr>
                <w:noProof/>
                <w:webHidden/>
              </w:rPr>
              <w:fldChar w:fldCharType="begin"/>
            </w:r>
            <w:r w:rsidR="005C253F">
              <w:rPr>
                <w:noProof/>
                <w:webHidden/>
              </w:rPr>
              <w:instrText xml:space="preserve"> PAGEREF _Toc57970548 \h </w:instrText>
            </w:r>
            <w:r w:rsidR="005C253F">
              <w:rPr>
                <w:noProof/>
                <w:webHidden/>
              </w:rPr>
            </w:r>
            <w:r w:rsidR="005C253F">
              <w:rPr>
                <w:noProof/>
                <w:webHidden/>
              </w:rPr>
              <w:fldChar w:fldCharType="separate"/>
            </w:r>
            <w:r w:rsidR="00F4645B">
              <w:rPr>
                <w:noProof/>
                <w:webHidden/>
              </w:rPr>
              <w:t>16</w:t>
            </w:r>
            <w:r w:rsidR="005C253F">
              <w:rPr>
                <w:noProof/>
                <w:webHidden/>
              </w:rPr>
              <w:fldChar w:fldCharType="end"/>
            </w:r>
          </w:hyperlink>
        </w:p>
        <w:p w14:paraId="744B0AA8" w14:textId="34B18B2B" w:rsidR="005C253F" w:rsidRDefault="00C42157">
          <w:pPr>
            <w:pStyle w:val="TOC1"/>
            <w:rPr>
              <w:rFonts w:asciiTheme="minorHAnsi" w:eastAsiaTheme="minorEastAsia" w:hAnsiTheme="minorHAnsi" w:cstheme="minorBidi"/>
              <w:b w:val="0"/>
              <w:szCs w:val="22"/>
            </w:rPr>
          </w:pPr>
          <w:hyperlink w:anchor="_Toc57970549" w:history="1">
            <w:r w:rsidR="005C253F" w:rsidRPr="003A2906">
              <w:rPr>
                <w:rStyle w:val="Hyperlink"/>
              </w:rPr>
              <w:t>Section Three: Taking the Exam</w:t>
            </w:r>
            <w:r w:rsidR="005C253F">
              <w:rPr>
                <w:webHidden/>
              </w:rPr>
              <w:tab/>
            </w:r>
            <w:r w:rsidR="005C253F">
              <w:rPr>
                <w:webHidden/>
              </w:rPr>
              <w:fldChar w:fldCharType="begin"/>
            </w:r>
            <w:r w:rsidR="005C253F">
              <w:rPr>
                <w:webHidden/>
              </w:rPr>
              <w:instrText xml:space="preserve"> PAGEREF _Toc57970549 \h </w:instrText>
            </w:r>
            <w:r w:rsidR="005C253F">
              <w:rPr>
                <w:webHidden/>
              </w:rPr>
            </w:r>
            <w:r w:rsidR="005C253F">
              <w:rPr>
                <w:webHidden/>
              </w:rPr>
              <w:fldChar w:fldCharType="separate"/>
            </w:r>
            <w:r w:rsidR="00F4645B">
              <w:rPr>
                <w:webHidden/>
              </w:rPr>
              <w:t>17</w:t>
            </w:r>
            <w:r w:rsidR="005C253F">
              <w:rPr>
                <w:webHidden/>
              </w:rPr>
              <w:fldChar w:fldCharType="end"/>
            </w:r>
          </w:hyperlink>
        </w:p>
        <w:p w14:paraId="7DE4BA8D" w14:textId="73A740CC"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0" w:history="1">
            <w:r w:rsidR="005C253F" w:rsidRPr="003A2906">
              <w:rPr>
                <w:rStyle w:val="Hyperlink"/>
                <w:noProof/>
              </w:rPr>
              <w:t>What to Expect on Exam Day</w:t>
            </w:r>
            <w:r w:rsidR="005C253F">
              <w:rPr>
                <w:noProof/>
                <w:webHidden/>
              </w:rPr>
              <w:tab/>
            </w:r>
            <w:r w:rsidR="005C253F">
              <w:rPr>
                <w:noProof/>
                <w:webHidden/>
              </w:rPr>
              <w:fldChar w:fldCharType="begin"/>
            </w:r>
            <w:r w:rsidR="005C253F">
              <w:rPr>
                <w:noProof/>
                <w:webHidden/>
              </w:rPr>
              <w:instrText xml:space="preserve"> PAGEREF _Toc57970550 \h </w:instrText>
            </w:r>
            <w:r w:rsidR="005C253F">
              <w:rPr>
                <w:noProof/>
                <w:webHidden/>
              </w:rPr>
            </w:r>
            <w:r w:rsidR="005C253F">
              <w:rPr>
                <w:noProof/>
                <w:webHidden/>
              </w:rPr>
              <w:fldChar w:fldCharType="separate"/>
            </w:r>
            <w:r w:rsidR="00F4645B">
              <w:rPr>
                <w:noProof/>
                <w:webHidden/>
              </w:rPr>
              <w:t>17</w:t>
            </w:r>
            <w:r w:rsidR="005C253F">
              <w:rPr>
                <w:noProof/>
                <w:webHidden/>
              </w:rPr>
              <w:fldChar w:fldCharType="end"/>
            </w:r>
          </w:hyperlink>
        </w:p>
        <w:p w14:paraId="4AD5A63D" w14:textId="7AE21087"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1" w:history="1">
            <w:r w:rsidR="005C253F" w:rsidRPr="003A2906">
              <w:rPr>
                <w:rStyle w:val="Hyperlink"/>
                <w:noProof/>
              </w:rPr>
              <w:t>Taking the Exam</w:t>
            </w:r>
            <w:r w:rsidR="005C253F">
              <w:rPr>
                <w:noProof/>
                <w:webHidden/>
              </w:rPr>
              <w:tab/>
            </w:r>
            <w:r w:rsidR="005C253F">
              <w:rPr>
                <w:noProof/>
                <w:webHidden/>
              </w:rPr>
              <w:fldChar w:fldCharType="begin"/>
            </w:r>
            <w:r w:rsidR="005C253F">
              <w:rPr>
                <w:noProof/>
                <w:webHidden/>
              </w:rPr>
              <w:instrText xml:space="preserve"> PAGEREF _Toc57970551 \h </w:instrText>
            </w:r>
            <w:r w:rsidR="005C253F">
              <w:rPr>
                <w:noProof/>
                <w:webHidden/>
              </w:rPr>
            </w:r>
            <w:r w:rsidR="005C253F">
              <w:rPr>
                <w:noProof/>
                <w:webHidden/>
              </w:rPr>
              <w:fldChar w:fldCharType="separate"/>
            </w:r>
            <w:r w:rsidR="00F4645B">
              <w:rPr>
                <w:noProof/>
                <w:webHidden/>
              </w:rPr>
              <w:t>17</w:t>
            </w:r>
            <w:r w:rsidR="005C253F">
              <w:rPr>
                <w:noProof/>
                <w:webHidden/>
              </w:rPr>
              <w:fldChar w:fldCharType="end"/>
            </w:r>
          </w:hyperlink>
        </w:p>
        <w:p w14:paraId="0157451C" w14:textId="37EE2DFA"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2" w:history="1">
            <w:r w:rsidR="005C253F" w:rsidRPr="003A2906">
              <w:rPr>
                <w:rStyle w:val="Hyperlink"/>
                <w:noProof/>
              </w:rPr>
              <w:t>Cheating and Exam Security</w:t>
            </w:r>
            <w:r w:rsidR="005C253F">
              <w:rPr>
                <w:noProof/>
                <w:webHidden/>
              </w:rPr>
              <w:tab/>
            </w:r>
            <w:r w:rsidR="005C253F">
              <w:rPr>
                <w:noProof/>
                <w:webHidden/>
              </w:rPr>
              <w:fldChar w:fldCharType="begin"/>
            </w:r>
            <w:r w:rsidR="005C253F">
              <w:rPr>
                <w:noProof/>
                <w:webHidden/>
              </w:rPr>
              <w:instrText xml:space="preserve"> PAGEREF _Toc57970552 \h </w:instrText>
            </w:r>
            <w:r w:rsidR="005C253F">
              <w:rPr>
                <w:noProof/>
                <w:webHidden/>
              </w:rPr>
            </w:r>
            <w:r w:rsidR="005C253F">
              <w:rPr>
                <w:noProof/>
                <w:webHidden/>
              </w:rPr>
              <w:fldChar w:fldCharType="separate"/>
            </w:r>
            <w:r w:rsidR="00F4645B">
              <w:rPr>
                <w:noProof/>
                <w:webHidden/>
              </w:rPr>
              <w:t>18</w:t>
            </w:r>
            <w:r w:rsidR="005C253F">
              <w:rPr>
                <w:noProof/>
                <w:webHidden/>
              </w:rPr>
              <w:fldChar w:fldCharType="end"/>
            </w:r>
          </w:hyperlink>
        </w:p>
        <w:p w14:paraId="0C02F993" w14:textId="479EB48B" w:rsidR="005C253F" w:rsidRDefault="00C42157">
          <w:pPr>
            <w:pStyle w:val="TOC1"/>
            <w:rPr>
              <w:rFonts w:asciiTheme="minorHAnsi" w:eastAsiaTheme="minorEastAsia" w:hAnsiTheme="minorHAnsi" w:cstheme="minorBidi"/>
              <w:b w:val="0"/>
              <w:szCs w:val="22"/>
            </w:rPr>
          </w:pPr>
          <w:hyperlink w:anchor="_Toc57970553" w:history="1">
            <w:r w:rsidR="005C253F" w:rsidRPr="003A2906">
              <w:rPr>
                <w:rStyle w:val="Hyperlink"/>
              </w:rPr>
              <w:t>Section Four: After the Exam</w:t>
            </w:r>
            <w:r w:rsidR="005C253F">
              <w:rPr>
                <w:webHidden/>
              </w:rPr>
              <w:tab/>
            </w:r>
            <w:r w:rsidR="005C253F">
              <w:rPr>
                <w:webHidden/>
              </w:rPr>
              <w:fldChar w:fldCharType="begin"/>
            </w:r>
            <w:r w:rsidR="005C253F">
              <w:rPr>
                <w:webHidden/>
              </w:rPr>
              <w:instrText xml:space="preserve"> PAGEREF _Toc57970553 \h </w:instrText>
            </w:r>
            <w:r w:rsidR="005C253F">
              <w:rPr>
                <w:webHidden/>
              </w:rPr>
            </w:r>
            <w:r w:rsidR="005C253F">
              <w:rPr>
                <w:webHidden/>
              </w:rPr>
              <w:fldChar w:fldCharType="separate"/>
            </w:r>
            <w:r w:rsidR="00F4645B">
              <w:rPr>
                <w:webHidden/>
              </w:rPr>
              <w:t>20</w:t>
            </w:r>
            <w:r w:rsidR="005C253F">
              <w:rPr>
                <w:webHidden/>
              </w:rPr>
              <w:fldChar w:fldCharType="end"/>
            </w:r>
          </w:hyperlink>
        </w:p>
        <w:p w14:paraId="692D2AEF" w14:textId="26E0337B"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4" w:history="1">
            <w:r w:rsidR="005C253F" w:rsidRPr="003A2906">
              <w:rPr>
                <w:rStyle w:val="Hyperlink"/>
                <w:noProof/>
              </w:rPr>
              <w:t>Exam Reports</w:t>
            </w:r>
            <w:r w:rsidR="005C253F">
              <w:rPr>
                <w:noProof/>
                <w:webHidden/>
              </w:rPr>
              <w:tab/>
            </w:r>
            <w:r w:rsidR="005C253F">
              <w:rPr>
                <w:noProof/>
                <w:webHidden/>
              </w:rPr>
              <w:fldChar w:fldCharType="begin"/>
            </w:r>
            <w:r w:rsidR="005C253F">
              <w:rPr>
                <w:noProof/>
                <w:webHidden/>
              </w:rPr>
              <w:instrText xml:space="preserve"> PAGEREF _Toc57970554 \h </w:instrText>
            </w:r>
            <w:r w:rsidR="005C253F">
              <w:rPr>
                <w:noProof/>
                <w:webHidden/>
              </w:rPr>
            </w:r>
            <w:r w:rsidR="005C253F">
              <w:rPr>
                <w:noProof/>
                <w:webHidden/>
              </w:rPr>
              <w:fldChar w:fldCharType="separate"/>
            </w:r>
            <w:r w:rsidR="00F4645B">
              <w:rPr>
                <w:noProof/>
                <w:webHidden/>
              </w:rPr>
              <w:t>20</w:t>
            </w:r>
            <w:r w:rsidR="005C253F">
              <w:rPr>
                <w:noProof/>
                <w:webHidden/>
              </w:rPr>
              <w:fldChar w:fldCharType="end"/>
            </w:r>
          </w:hyperlink>
        </w:p>
        <w:p w14:paraId="04D4F073" w14:textId="2D81F70B"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5" w:history="1">
            <w:r w:rsidR="005C253F" w:rsidRPr="003A2906">
              <w:rPr>
                <w:rStyle w:val="Hyperlink"/>
                <w:noProof/>
              </w:rPr>
              <w:t>Understanding Your Scores</w:t>
            </w:r>
            <w:r w:rsidR="005C253F">
              <w:rPr>
                <w:noProof/>
                <w:webHidden/>
              </w:rPr>
              <w:tab/>
            </w:r>
            <w:r w:rsidR="005C253F">
              <w:rPr>
                <w:noProof/>
                <w:webHidden/>
              </w:rPr>
              <w:fldChar w:fldCharType="begin"/>
            </w:r>
            <w:r w:rsidR="005C253F">
              <w:rPr>
                <w:noProof/>
                <w:webHidden/>
              </w:rPr>
              <w:instrText xml:space="preserve"> PAGEREF _Toc57970555 \h </w:instrText>
            </w:r>
            <w:r w:rsidR="005C253F">
              <w:rPr>
                <w:noProof/>
                <w:webHidden/>
              </w:rPr>
            </w:r>
            <w:r w:rsidR="005C253F">
              <w:rPr>
                <w:noProof/>
                <w:webHidden/>
              </w:rPr>
              <w:fldChar w:fldCharType="separate"/>
            </w:r>
            <w:r w:rsidR="00F4645B">
              <w:rPr>
                <w:noProof/>
                <w:webHidden/>
              </w:rPr>
              <w:t>20</w:t>
            </w:r>
            <w:r w:rsidR="005C253F">
              <w:rPr>
                <w:noProof/>
                <w:webHidden/>
              </w:rPr>
              <w:fldChar w:fldCharType="end"/>
            </w:r>
          </w:hyperlink>
        </w:p>
        <w:p w14:paraId="781930DC" w14:textId="09419F81"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6" w:history="1">
            <w:r w:rsidR="005C253F" w:rsidRPr="003A2906">
              <w:rPr>
                <w:rStyle w:val="Hyperlink"/>
                <w:noProof/>
              </w:rPr>
              <w:t>Re-Examination</w:t>
            </w:r>
            <w:r w:rsidR="005C253F">
              <w:rPr>
                <w:noProof/>
                <w:webHidden/>
              </w:rPr>
              <w:tab/>
            </w:r>
            <w:r w:rsidR="005C253F">
              <w:rPr>
                <w:noProof/>
                <w:webHidden/>
              </w:rPr>
              <w:fldChar w:fldCharType="begin"/>
            </w:r>
            <w:r w:rsidR="005C253F">
              <w:rPr>
                <w:noProof/>
                <w:webHidden/>
              </w:rPr>
              <w:instrText xml:space="preserve"> PAGEREF _Toc57970556 \h </w:instrText>
            </w:r>
            <w:r w:rsidR="005C253F">
              <w:rPr>
                <w:noProof/>
                <w:webHidden/>
              </w:rPr>
            </w:r>
            <w:r w:rsidR="005C253F">
              <w:rPr>
                <w:noProof/>
                <w:webHidden/>
              </w:rPr>
              <w:fldChar w:fldCharType="separate"/>
            </w:r>
            <w:r w:rsidR="00F4645B">
              <w:rPr>
                <w:noProof/>
                <w:webHidden/>
              </w:rPr>
              <w:t>20</w:t>
            </w:r>
            <w:r w:rsidR="005C253F">
              <w:rPr>
                <w:noProof/>
                <w:webHidden/>
              </w:rPr>
              <w:fldChar w:fldCharType="end"/>
            </w:r>
          </w:hyperlink>
        </w:p>
        <w:p w14:paraId="797453E4" w14:textId="0FE98DDE" w:rsidR="005C253F" w:rsidRDefault="00C42157">
          <w:pPr>
            <w:pStyle w:val="TOC1"/>
            <w:rPr>
              <w:rFonts w:asciiTheme="minorHAnsi" w:eastAsiaTheme="minorEastAsia" w:hAnsiTheme="minorHAnsi" w:cstheme="minorBidi"/>
              <w:b w:val="0"/>
              <w:szCs w:val="22"/>
            </w:rPr>
          </w:pPr>
          <w:hyperlink w:anchor="_Toc57970557" w:history="1">
            <w:r w:rsidR="005C253F" w:rsidRPr="003A2906">
              <w:rPr>
                <w:rStyle w:val="Hyperlink"/>
              </w:rPr>
              <w:t>Section Five: Complaints and Disciplinary Actions</w:t>
            </w:r>
            <w:r w:rsidR="005C253F">
              <w:rPr>
                <w:webHidden/>
              </w:rPr>
              <w:tab/>
            </w:r>
            <w:r w:rsidR="005C253F">
              <w:rPr>
                <w:webHidden/>
              </w:rPr>
              <w:fldChar w:fldCharType="begin"/>
            </w:r>
            <w:r w:rsidR="005C253F">
              <w:rPr>
                <w:webHidden/>
              </w:rPr>
              <w:instrText xml:space="preserve"> PAGEREF _Toc57970557 \h </w:instrText>
            </w:r>
            <w:r w:rsidR="005C253F">
              <w:rPr>
                <w:webHidden/>
              </w:rPr>
            </w:r>
            <w:r w:rsidR="005C253F">
              <w:rPr>
                <w:webHidden/>
              </w:rPr>
              <w:fldChar w:fldCharType="separate"/>
            </w:r>
            <w:r w:rsidR="00F4645B">
              <w:rPr>
                <w:webHidden/>
              </w:rPr>
              <w:t>21</w:t>
            </w:r>
            <w:r w:rsidR="005C253F">
              <w:rPr>
                <w:webHidden/>
              </w:rPr>
              <w:fldChar w:fldCharType="end"/>
            </w:r>
          </w:hyperlink>
        </w:p>
        <w:p w14:paraId="7EC34849" w14:textId="6A303FC3"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8" w:history="1">
            <w:r w:rsidR="005C253F" w:rsidRPr="003A2906">
              <w:rPr>
                <w:rStyle w:val="Hyperlink"/>
                <w:noProof/>
              </w:rPr>
              <w:t>Introduction</w:t>
            </w:r>
            <w:r w:rsidR="005C253F">
              <w:rPr>
                <w:noProof/>
                <w:webHidden/>
              </w:rPr>
              <w:tab/>
            </w:r>
            <w:r w:rsidR="005C253F">
              <w:rPr>
                <w:noProof/>
                <w:webHidden/>
              </w:rPr>
              <w:fldChar w:fldCharType="begin"/>
            </w:r>
            <w:r w:rsidR="005C253F">
              <w:rPr>
                <w:noProof/>
                <w:webHidden/>
              </w:rPr>
              <w:instrText xml:space="preserve"> PAGEREF _Toc57970558 \h </w:instrText>
            </w:r>
            <w:r w:rsidR="005C253F">
              <w:rPr>
                <w:noProof/>
                <w:webHidden/>
              </w:rPr>
            </w:r>
            <w:r w:rsidR="005C253F">
              <w:rPr>
                <w:noProof/>
                <w:webHidden/>
              </w:rPr>
              <w:fldChar w:fldCharType="separate"/>
            </w:r>
            <w:r w:rsidR="00F4645B">
              <w:rPr>
                <w:noProof/>
                <w:webHidden/>
              </w:rPr>
              <w:t>21</w:t>
            </w:r>
            <w:r w:rsidR="005C253F">
              <w:rPr>
                <w:noProof/>
                <w:webHidden/>
              </w:rPr>
              <w:fldChar w:fldCharType="end"/>
            </w:r>
          </w:hyperlink>
        </w:p>
        <w:p w14:paraId="24B91F78" w14:textId="3C372F91"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59" w:history="1">
            <w:r w:rsidR="005C253F" w:rsidRPr="003A2906">
              <w:rPr>
                <w:rStyle w:val="Hyperlink"/>
                <w:noProof/>
              </w:rPr>
              <w:t>Grounds for Sanctions</w:t>
            </w:r>
            <w:r w:rsidR="005C253F">
              <w:rPr>
                <w:noProof/>
                <w:webHidden/>
              </w:rPr>
              <w:tab/>
            </w:r>
            <w:r w:rsidR="005C253F">
              <w:rPr>
                <w:noProof/>
                <w:webHidden/>
              </w:rPr>
              <w:fldChar w:fldCharType="begin"/>
            </w:r>
            <w:r w:rsidR="005C253F">
              <w:rPr>
                <w:noProof/>
                <w:webHidden/>
              </w:rPr>
              <w:instrText xml:space="preserve"> PAGEREF _Toc57970559 \h </w:instrText>
            </w:r>
            <w:r w:rsidR="005C253F">
              <w:rPr>
                <w:noProof/>
                <w:webHidden/>
              </w:rPr>
            </w:r>
            <w:r w:rsidR="005C253F">
              <w:rPr>
                <w:noProof/>
                <w:webHidden/>
              </w:rPr>
              <w:fldChar w:fldCharType="separate"/>
            </w:r>
            <w:r w:rsidR="00F4645B">
              <w:rPr>
                <w:noProof/>
                <w:webHidden/>
              </w:rPr>
              <w:t>21</w:t>
            </w:r>
            <w:r w:rsidR="005C253F">
              <w:rPr>
                <w:noProof/>
                <w:webHidden/>
              </w:rPr>
              <w:fldChar w:fldCharType="end"/>
            </w:r>
          </w:hyperlink>
        </w:p>
        <w:p w14:paraId="6CF8F750" w14:textId="2DF18D29"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0" w:history="1">
            <w:r w:rsidR="005C253F" w:rsidRPr="003A2906">
              <w:rPr>
                <w:rStyle w:val="Hyperlink"/>
                <w:noProof/>
              </w:rPr>
              <w:t>Complaints</w:t>
            </w:r>
            <w:r w:rsidR="005C253F">
              <w:rPr>
                <w:noProof/>
                <w:webHidden/>
              </w:rPr>
              <w:tab/>
            </w:r>
            <w:r w:rsidR="005C253F">
              <w:rPr>
                <w:noProof/>
                <w:webHidden/>
              </w:rPr>
              <w:fldChar w:fldCharType="begin"/>
            </w:r>
            <w:r w:rsidR="005C253F">
              <w:rPr>
                <w:noProof/>
                <w:webHidden/>
              </w:rPr>
              <w:instrText xml:space="preserve"> PAGEREF _Toc57970560 \h </w:instrText>
            </w:r>
            <w:r w:rsidR="005C253F">
              <w:rPr>
                <w:noProof/>
                <w:webHidden/>
              </w:rPr>
            </w:r>
            <w:r w:rsidR="005C253F">
              <w:rPr>
                <w:noProof/>
                <w:webHidden/>
              </w:rPr>
              <w:fldChar w:fldCharType="separate"/>
            </w:r>
            <w:r w:rsidR="00F4645B">
              <w:rPr>
                <w:noProof/>
                <w:webHidden/>
              </w:rPr>
              <w:t>22</w:t>
            </w:r>
            <w:r w:rsidR="005C253F">
              <w:rPr>
                <w:noProof/>
                <w:webHidden/>
              </w:rPr>
              <w:fldChar w:fldCharType="end"/>
            </w:r>
          </w:hyperlink>
        </w:p>
        <w:p w14:paraId="2634A529" w14:textId="5DF6F3CB"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1" w:history="1">
            <w:r w:rsidR="005C253F" w:rsidRPr="003A2906">
              <w:rPr>
                <w:rStyle w:val="Hyperlink"/>
                <w:noProof/>
              </w:rPr>
              <w:t>Complaint Review</w:t>
            </w:r>
            <w:r w:rsidR="005C253F">
              <w:rPr>
                <w:noProof/>
                <w:webHidden/>
              </w:rPr>
              <w:tab/>
            </w:r>
            <w:r w:rsidR="005C253F">
              <w:rPr>
                <w:noProof/>
                <w:webHidden/>
              </w:rPr>
              <w:fldChar w:fldCharType="begin"/>
            </w:r>
            <w:r w:rsidR="005C253F">
              <w:rPr>
                <w:noProof/>
                <w:webHidden/>
              </w:rPr>
              <w:instrText xml:space="preserve"> PAGEREF _Toc57970561 \h </w:instrText>
            </w:r>
            <w:r w:rsidR="005C253F">
              <w:rPr>
                <w:noProof/>
                <w:webHidden/>
              </w:rPr>
            </w:r>
            <w:r w:rsidR="005C253F">
              <w:rPr>
                <w:noProof/>
                <w:webHidden/>
              </w:rPr>
              <w:fldChar w:fldCharType="separate"/>
            </w:r>
            <w:r w:rsidR="00F4645B">
              <w:rPr>
                <w:noProof/>
                <w:webHidden/>
              </w:rPr>
              <w:t>22</w:t>
            </w:r>
            <w:r w:rsidR="005C253F">
              <w:rPr>
                <w:noProof/>
                <w:webHidden/>
              </w:rPr>
              <w:fldChar w:fldCharType="end"/>
            </w:r>
          </w:hyperlink>
        </w:p>
        <w:p w14:paraId="4CB0DB5A" w14:textId="4F5EBA62"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2" w:history="1">
            <w:r w:rsidR="005C253F" w:rsidRPr="003A2906">
              <w:rPr>
                <w:rStyle w:val="Hyperlink"/>
                <w:noProof/>
              </w:rPr>
              <w:t>Determination of Violation</w:t>
            </w:r>
            <w:r w:rsidR="005C253F">
              <w:rPr>
                <w:noProof/>
                <w:webHidden/>
              </w:rPr>
              <w:tab/>
            </w:r>
            <w:r w:rsidR="005C253F">
              <w:rPr>
                <w:noProof/>
                <w:webHidden/>
              </w:rPr>
              <w:fldChar w:fldCharType="begin"/>
            </w:r>
            <w:r w:rsidR="005C253F">
              <w:rPr>
                <w:noProof/>
                <w:webHidden/>
              </w:rPr>
              <w:instrText xml:space="preserve"> PAGEREF _Toc57970562 \h </w:instrText>
            </w:r>
            <w:r w:rsidR="005C253F">
              <w:rPr>
                <w:noProof/>
                <w:webHidden/>
              </w:rPr>
            </w:r>
            <w:r w:rsidR="005C253F">
              <w:rPr>
                <w:noProof/>
                <w:webHidden/>
              </w:rPr>
              <w:fldChar w:fldCharType="separate"/>
            </w:r>
            <w:r w:rsidR="00F4645B">
              <w:rPr>
                <w:noProof/>
                <w:webHidden/>
              </w:rPr>
              <w:t>23</w:t>
            </w:r>
            <w:r w:rsidR="005C253F">
              <w:rPr>
                <w:noProof/>
                <w:webHidden/>
              </w:rPr>
              <w:fldChar w:fldCharType="end"/>
            </w:r>
          </w:hyperlink>
        </w:p>
        <w:p w14:paraId="37DBF425" w14:textId="10ED1250"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3" w:history="1">
            <w:r w:rsidR="005C253F" w:rsidRPr="003A2906">
              <w:rPr>
                <w:rStyle w:val="Hyperlink"/>
                <w:noProof/>
              </w:rPr>
              <w:t>Sanctions</w:t>
            </w:r>
            <w:r w:rsidR="005C253F">
              <w:rPr>
                <w:noProof/>
                <w:webHidden/>
              </w:rPr>
              <w:tab/>
            </w:r>
            <w:r w:rsidR="005C253F">
              <w:rPr>
                <w:noProof/>
                <w:webHidden/>
              </w:rPr>
              <w:fldChar w:fldCharType="begin"/>
            </w:r>
            <w:r w:rsidR="005C253F">
              <w:rPr>
                <w:noProof/>
                <w:webHidden/>
              </w:rPr>
              <w:instrText xml:space="preserve"> PAGEREF _Toc57970563 \h </w:instrText>
            </w:r>
            <w:r w:rsidR="005C253F">
              <w:rPr>
                <w:noProof/>
                <w:webHidden/>
              </w:rPr>
            </w:r>
            <w:r w:rsidR="005C253F">
              <w:rPr>
                <w:noProof/>
                <w:webHidden/>
              </w:rPr>
              <w:fldChar w:fldCharType="separate"/>
            </w:r>
            <w:r w:rsidR="00F4645B">
              <w:rPr>
                <w:noProof/>
                <w:webHidden/>
              </w:rPr>
              <w:t>24</w:t>
            </w:r>
            <w:r w:rsidR="005C253F">
              <w:rPr>
                <w:noProof/>
                <w:webHidden/>
              </w:rPr>
              <w:fldChar w:fldCharType="end"/>
            </w:r>
          </w:hyperlink>
        </w:p>
        <w:p w14:paraId="0C32113A" w14:textId="5C6FD71E"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4" w:history="1">
            <w:r w:rsidR="005C253F" w:rsidRPr="003A2906">
              <w:rPr>
                <w:rStyle w:val="Hyperlink"/>
                <w:noProof/>
              </w:rPr>
              <w:t>Appeal</w:t>
            </w:r>
            <w:r w:rsidR="005C253F">
              <w:rPr>
                <w:noProof/>
                <w:webHidden/>
              </w:rPr>
              <w:tab/>
            </w:r>
            <w:r w:rsidR="005C253F">
              <w:rPr>
                <w:noProof/>
                <w:webHidden/>
              </w:rPr>
              <w:fldChar w:fldCharType="begin"/>
            </w:r>
            <w:r w:rsidR="005C253F">
              <w:rPr>
                <w:noProof/>
                <w:webHidden/>
              </w:rPr>
              <w:instrText xml:space="preserve"> PAGEREF _Toc57970564 \h </w:instrText>
            </w:r>
            <w:r w:rsidR="005C253F">
              <w:rPr>
                <w:noProof/>
                <w:webHidden/>
              </w:rPr>
            </w:r>
            <w:r w:rsidR="005C253F">
              <w:rPr>
                <w:noProof/>
                <w:webHidden/>
              </w:rPr>
              <w:fldChar w:fldCharType="separate"/>
            </w:r>
            <w:r w:rsidR="00F4645B">
              <w:rPr>
                <w:noProof/>
                <w:webHidden/>
              </w:rPr>
              <w:t>25</w:t>
            </w:r>
            <w:r w:rsidR="005C253F">
              <w:rPr>
                <w:noProof/>
                <w:webHidden/>
              </w:rPr>
              <w:fldChar w:fldCharType="end"/>
            </w:r>
          </w:hyperlink>
        </w:p>
        <w:p w14:paraId="77CB931E" w14:textId="153B86D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5" w:history="1">
            <w:r w:rsidR="005C253F" w:rsidRPr="003A2906">
              <w:rPr>
                <w:rStyle w:val="Hyperlink"/>
                <w:noProof/>
              </w:rPr>
              <w:t>Resignation</w:t>
            </w:r>
            <w:r w:rsidR="005C253F">
              <w:rPr>
                <w:noProof/>
                <w:webHidden/>
              </w:rPr>
              <w:tab/>
            </w:r>
            <w:r w:rsidR="005C253F">
              <w:rPr>
                <w:noProof/>
                <w:webHidden/>
              </w:rPr>
              <w:fldChar w:fldCharType="begin"/>
            </w:r>
            <w:r w:rsidR="005C253F">
              <w:rPr>
                <w:noProof/>
                <w:webHidden/>
              </w:rPr>
              <w:instrText xml:space="preserve"> PAGEREF _Toc57970565 \h </w:instrText>
            </w:r>
            <w:r w:rsidR="005C253F">
              <w:rPr>
                <w:noProof/>
                <w:webHidden/>
              </w:rPr>
            </w:r>
            <w:r w:rsidR="005C253F">
              <w:rPr>
                <w:noProof/>
                <w:webHidden/>
              </w:rPr>
              <w:fldChar w:fldCharType="separate"/>
            </w:r>
            <w:r w:rsidR="00F4645B">
              <w:rPr>
                <w:noProof/>
                <w:webHidden/>
              </w:rPr>
              <w:t>26</w:t>
            </w:r>
            <w:r w:rsidR="005C253F">
              <w:rPr>
                <w:noProof/>
                <w:webHidden/>
              </w:rPr>
              <w:fldChar w:fldCharType="end"/>
            </w:r>
          </w:hyperlink>
        </w:p>
        <w:p w14:paraId="57D7D6D0" w14:textId="637E7F78" w:rsidR="005C253F" w:rsidRDefault="00C42157">
          <w:pPr>
            <w:pStyle w:val="TOC1"/>
            <w:rPr>
              <w:rFonts w:asciiTheme="minorHAnsi" w:eastAsiaTheme="minorEastAsia" w:hAnsiTheme="minorHAnsi" w:cstheme="minorBidi"/>
              <w:b w:val="0"/>
              <w:szCs w:val="22"/>
            </w:rPr>
          </w:pPr>
          <w:hyperlink w:anchor="_Toc57970566" w:history="1">
            <w:r w:rsidR="005C253F" w:rsidRPr="003A2906">
              <w:rPr>
                <w:rStyle w:val="Hyperlink"/>
              </w:rPr>
              <w:t>Section Six: Maintaining Your Certification</w:t>
            </w:r>
            <w:r w:rsidR="005C253F">
              <w:rPr>
                <w:webHidden/>
              </w:rPr>
              <w:tab/>
            </w:r>
            <w:r w:rsidR="005C253F">
              <w:rPr>
                <w:webHidden/>
              </w:rPr>
              <w:fldChar w:fldCharType="begin"/>
            </w:r>
            <w:r w:rsidR="005C253F">
              <w:rPr>
                <w:webHidden/>
              </w:rPr>
              <w:instrText xml:space="preserve"> PAGEREF _Toc57970566 \h </w:instrText>
            </w:r>
            <w:r w:rsidR="005C253F">
              <w:rPr>
                <w:webHidden/>
              </w:rPr>
            </w:r>
            <w:r w:rsidR="005C253F">
              <w:rPr>
                <w:webHidden/>
              </w:rPr>
              <w:fldChar w:fldCharType="separate"/>
            </w:r>
            <w:r w:rsidR="00F4645B">
              <w:rPr>
                <w:webHidden/>
              </w:rPr>
              <w:t>27</w:t>
            </w:r>
            <w:r w:rsidR="005C253F">
              <w:rPr>
                <w:webHidden/>
              </w:rPr>
              <w:fldChar w:fldCharType="end"/>
            </w:r>
          </w:hyperlink>
        </w:p>
        <w:p w14:paraId="0E58DF94" w14:textId="504D9A98"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7" w:history="1">
            <w:r w:rsidR="005C253F" w:rsidRPr="003A2906">
              <w:rPr>
                <w:rStyle w:val="Hyperlink"/>
                <w:noProof/>
              </w:rPr>
              <w:t>Recertification Purpose and Rationale</w:t>
            </w:r>
            <w:r w:rsidR="005C253F">
              <w:rPr>
                <w:noProof/>
                <w:webHidden/>
              </w:rPr>
              <w:tab/>
            </w:r>
            <w:r w:rsidR="005C253F">
              <w:rPr>
                <w:noProof/>
                <w:webHidden/>
              </w:rPr>
              <w:fldChar w:fldCharType="begin"/>
            </w:r>
            <w:r w:rsidR="005C253F">
              <w:rPr>
                <w:noProof/>
                <w:webHidden/>
              </w:rPr>
              <w:instrText xml:space="preserve"> PAGEREF _Toc57970567 \h </w:instrText>
            </w:r>
            <w:r w:rsidR="005C253F">
              <w:rPr>
                <w:noProof/>
                <w:webHidden/>
              </w:rPr>
            </w:r>
            <w:r w:rsidR="005C253F">
              <w:rPr>
                <w:noProof/>
                <w:webHidden/>
              </w:rPr>
              <w:fldChar w:fldCharType="separate"/>
            </w:r>
            <w:r w:rsidR="00F4645B">
              <w:rPr>
                <w:noProof/>
                <w:webHidden/>
              </w:rPr>
              <w:t>27</w:t>
            </w:r>
            <w:r w:rsidR="005C253F">
              <w:rPr>
                <w:noProof/>
                <w:webHidden/>
              </w:rPr>
              <w:fldChar w:fldCharType="end"/>
            </w:r>
          </w:hyperlink>
        </w:p>
        <w:p w14:paraId="0285E778" w14:textId="7E417B39"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8" w:history="1">
            <w:r w:rsidR="005C253F" w:rsidRPr="003A2906">
              <w:rPr>
                <w:rStyle w:val="Hyperlink"/>
                <w:noProof/>
              </w:rPr>
              <w:t>Recertification Application</w:t>
            </w:r>
            <w:r w:rsidR="005C253F">
              <w:rPr>
                <w:noProof/>
                <w:webHidden/>
              </w:rPr>
              <w:tab/>
            </w:r>
            <w:r w:rsidR="005C253F">
              <w:rPr>
                <w:noProof/>
                <w:webHidden/>
              </w:rPr>
              <w:fldChar w:fldCharType="begin"/>
            </w:r>
            <w:r w:rsidR="005C253F">
              <w:rPr>
                <w:noProof/>
                <w:webHidden/>
              </w:rPr>
              <w:instrText xml:space="preserve"> PAGEREF _Toc57970568 \h </w:instrText>
            </w:r>
            <w:r w:rsidR="005C253F">
              <w:rPr>
                <w:noProof/>
                <w:webHidden/>
              </w:rPr>
            </w:r>
            <w:r w:rsidR="005C253F">
              <w:rPr>
                <w:noProof/>
                <w:webHidden/>
              </w:rPr>
              <w:fldChar w:fldCharType="separate"/>
            </w:r>
            <w:r w:rsidR="00F4645B">
              <w:rPr>
                <w:noProof/>
                <w:webHidden/>
              </w:rPr>
              <w:t>27</w:t>
            </w:r>
            <w:r w:rsidR="005C253F">
              <w:rPr>
                <w:noProof/>
                <w:webHidden/>
              </w:rPr>
              <w:fldChar w:fldCharType="end"/>
            </w:r>
          </w:hyperlink>
        </w:p>
        <w:p w14:paraId="660D8AA2" w14:textId="60394E1A"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69" w:history="1">
            <w:r w:rsidR="005C253F" w:rsidRPr="003A2906">
              <w:rPr>
                <w:rStyle w:val="Hyperlink"/>
                <w:noProof/>
              </w:rPr>
              <w:t>Recertification Requirements</w:t>
            </w:r>
            <w:r w:rsidR="005C253F">
              <w:rPr>
                <w:noProof/>
                <w:webHidden/>
              </w:rPr>
              <w:tab/>
            </w:r>
            <w:r w:rsidR="005C253F">
              <w:rPr>
                <w:noProof/>
                <w:webHidden/>
              </w:rPr>
              <w:fldChar w:fldCharType="begin"/>
            </w:r>
            <w:r w:rsidR="005C253F">
              <w:rPr>
                <w:noProof/>
                <w:webHidden/>
              </w:rPr>
              <w:instrText xml:space="preserve"> PAGEREF _Toc57970569 \h </w:instrText>
            </w:r>
            <w:r w:rsidR="005C253F">
              <w:rPr>
                <w:noProof/>
                <w:webHidden/>
              </w:rPr>
            </w:r>
            <w:r w:rsidR="005C253F">
              <w:rPr>
                <w:noProof/>
                <w:webHidden/>
              </w:rPr>
              <w:fldChar w:fldCharType="separate"/>
            </w:r>
            <w:r w:rsidR="00F4645B">
              <w:rPr>
                <w:noProof/>
                <w:webHidden/>
              </w:rPr>
              <w:t>28</w:t>
            </w:r>
            <w:r w:rsidR="005C253F">
              <w:rPr>
                <w:noProof/>
                <w:webHidden/>
              </w:rPr>
              <w:fldChar w:fldCharType="end"/>
            </w:r>
          </w:hyperlink>
        </w:p>
        <w:p w14:paraId="308C50DB" w14:textId="7A354206"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0" w:history="1">
            <w:r w:rsidR="005C253F" w:rsidRPr="003A2906">
              <w:rPr>
                <w:rStyle w:val="Hyperlink"/>
                <w:noProof/>
              </w:rPr>
              <w:t>Application Deadline and Fees</w:t>
            </w:r>
            <w:r w:rsidR="005C253F">
              <w:rPr>
                <w:noProof/>
                <w:webHidden/>
              </w:rPr>
              <w:tab/>
            </w:r>
            <w:r w:rsidR="005C253F">
              <w:rPr>
                <w:noProof/>
                <w:webHidden/>
              </w:rPr>
              <w:fldChar w:fldCharType="begin"/>
            </w:r>
            <w:r w:rsidR="005C253F">
              <w:rPr>
                <w:noProof/>
                <w:webHidden/>
              </w:rPr>
              <w:instrText xml:space="preserve"> PAGEREF _Toc57970570 \h </w:instrText>
            </w:r>
            <w:r w:rsidR="005C253F">
              <w:rPr>
                <w:noProof/>
                <w:webHidden/>
              </w:rPr>
            </w:r>
            <w:r w:rsidR="005C253F">
              <w:rPr>
                <w:noProof/>
                <w:webHidden/>
              </w:rPr>
              <w:fldChar w:fldCharType="separate"/>
            </w:r>
            <w:r w:rsidR="00F4645B">
              <w:rPr>
                <w:noProof/>
                <w:webHidden/>
              </w:rPr>
              <w:t>31</w:t>
            </w:r>
            <w:r w:rsidR="005C253F">
              <w:rPr>
                <w:noProof/>
                <w:webHidden/>
              </w:rPr>
              <w:fldChar w:fldCharType="end"/>
            </w:r>
          </w:hyperlink>
        </w:p>
        <w:p w14:paraId="1206B089" w14:textId="02F68001"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1" w:history="1">
            <w:r w:rsidR="005C253F" w:rsidRPr="003A2906">
              <w:rPr>
                <w:rStyle w:val="Hyperlink"/>
                <w:noProof/>
              </w:rPr>
              <w:t>Failure to Recertify</w:t>
            </w:r>
            <w:r w:rsidR="005C253F">
              <w:rPr>
                <w:noProof/>
                <w:webHidden/>
              </w:rPr>
              <w:tab/>
            </w:r>
            <w:r w:rsidR="005C253F">
              <w:rPr>
                <w:noProof/>
                <w:webHidden/>
              </w:rPr>
              <w:fldChar w:fldCharType="begin"/>
            </w:r>
            <w:r w:rsidR="005C253F">
              <w:rPr>
                <w:noProof/>
                <w:webHidden/>
              </w:rPr>
              <w:instrText xml:space="preserve"> PAGEREF _Toc57970571 \h </w:instrText>
            </w:r>
            <w:r w:rsidR="005C253F">
              <w:rPr>
                <w:noProof/>
                <w:webHidden/>
              </w:rPr>
            </w:r>
            <w:r w:rsidR="005C253F">
              <w:rPr>
                <w:noProof/>
                <w:webHidden/>
              </w:rPr>
              <w:fldChar w:fldCharType="separate"/>
            </w:r>
            <w:r w:rsidR="00F4645B">
              <w:rPr>
                <w:noProof/>
                <w:webHidden/>
              </w:rPr>
              <w:t>31</w:t>
            </w:r>
            <w:r w:rsidR="005C253F">
              <w:rPr>
                <w:noProof/>
                <w:webHidden/>
              </w:rPr>
              <w:fldChar w:fldCharType="end"/>
            </w:r>
          </w:hyperlink>
        </w:p>
        <w:p w14:paraId="25AF3C7B" w14:textId="28127388"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2" w:history="1">
            <w:r w:rsidR="005C253F" w:rsidRPr="003A2906">
              <w:rPr>
                <w:rStyle w:val="Hyperlink"/>
                <w:noProof/>
              </w:rPr>
              <w:t>Reinstatement of Certification</w:t>
            </w:r>
            <w:r w:rsidR="005C253F">
              <w:rPr>
                <w:noProof/>
                <w:webHidden/>
              </w:rPr>
              <w:tab/>
            </w:r>
            <w:r w:rsidR="005C253F">
              <w:rPr>
                <w:noProof/>
                <w:webHidden/>
              </w:rPr>
              <w:fldChar w:fldCharType="begin"/>
            </w:r>
            <w:r w:rsidR="005C253F">
              <w:rPr>
                <w:noProof/>
                <w:webHidden/>
              </w:rPr>
              <w:instrText xml:space="preserve"> PAGEREF _Toc57970572 \h </w:instrText>
            </w:r>
            <w:r w:rsidR="005C253F">
              <w:rPr>
                <w:noProof/>
                <w:webHidden/>
              </w:rPr>
            </w:r>
            <w:r w:rsidR="005C253F">
              <w:rPr>
                <w:noProof/>
                <w:webHidden/>
              </w:rPr>
              <w:fldChar w:fldCharType="separate"/>
            </w:r>
            <w:r w:rsidR="00F4645B">
              <w:rPr>
                <w:noProof/>
                <w:webHidden/>
              </w:rPr>
              <w:t>32</w:t>
            </w:r>
            <w:r w:rsidR="005C253F">
              <w:rPr>
                <w:noProof/>
                <w:webHidden/>
              </w:rPr>
              <w:fldChar w:fldCharType="end"/>
            </w:r>
          </w:hyperlink>
        </w:p>
        <w:p w14:paraId="4EB003D0" w14:textId="42F2AEB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3" w:history="1">
            <w:r w:rsidR="005C253F" w:rsidRPr="003A2906">
              <w:rPr>
                <w:rStyle w:val="Hyperlink"/>
                <w:noProof/>
              </w:rPr>
              <w:t>Audit and Verification Process</w:t>
            </w:r>
            <w:r w:rsidR="005C253F">
              <w:rPr>
                <w:noProof/>
                <w:webHidden/>
              </w:rPr>
              <w:tab/>
            </w:r>
            <w:r w:rsidR="005C253F">
              <w:rPr>
                <w:noProof/>
                <w:webHidden/>
              </w:rPr>
              <w:fldChar w:fldCharType="begin"/>
            </w:r>
            <w:r w:rsidR="005C253F">
              <w:rPr>
                <w:noProof/>
                <w:webHidden/>
              </w:rPr>
              <w:instrText xml:space="preserve"> PAGEREF _Toc57970573 \h </w:instrText>
            </w:r>
            <w:r w:rsidR="005C253F">
              <w:rPr>
                <w:noProof/>
                <w:webHidden/>
              </w:rPr>
            </w:r>
            <w:r w:rsidR="005C253F">
              <w:rPr>
                <w:noProof/>
                <w:webHidden/>
              </w:rPr>
              <w:fldChar w:fldCharType="separate"/>
            </w:r>
            <w:r w:rsidR="00F4645B">
              <w:rPr>
                <w:noProof/>
                <w:webHidden/>
              </w:rPr>
              <w:t>32</w:t>
            </w:r>
            <w:r w:rsidR="005C253F">
              <w:rPr>
                <w:noProof/>
                <w:webHidden/>
              </w:rPr>
              <w:fldChar w:fldCharType="end"/>
            </w:r>
          </w:hyperlink>
        </w:p>
        <w:p w14:paraId="518F2731" w14:textId="20B4F029"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4" w:history="1">
            <w:r w:rsidR="005C253F" w:rsidRPr="003A2906">
              <w:rPr>
                <w:rStyle w:val="Hyperlink"/>
                <w:noProof/>
              </w:rPr>
              <w:t>Recertification Acceptance</w:t>
            </w:r>
            <w:r w:rsidR="005C253F">
              <w:rPr>
                <w:noProof/>
                <w:webHidden/>
              </w:rPr>
              <w:tab/>
            </w:r>
            <w:r w:rsidR="005C253F">
              <w:rPr>
                <w:noProof/>
                <w:webHidden/>
              </w:rPr>
              <w:fldChar w:fldCharType="begin"/>
            </w:r>
            <w:r w:rsidR="005C253F">
              <w:rPr>
                <w:noProof/>
                <w:webHidden/>
              </w:rPr>
              <w:instrText xml:space="preserve"> PAGEREF _Toc57970574 \h </w:instrText>
            </w:r>
            <w:r w:rsidR="005C253F">
              <w:rPr>
                <w:noProof/>
                <w:webHidden/>
              </w:rPr>
            </w:r>
            <w:r w:rsidR="005C253F">
              <w:rPr>
                <w:noProof/>
                <w:webHidden/>
              </w:rPr>
              <w:fldChar w:fldCharType="separate"/>
            </w:r>
            <w:r w:rsidR="00F4645B">
              <w:rPr>
                <w:noProof/>
                <w:webHidden/>
              </w:rPr>
              <w:t>32</w:t>
            </w:r>
            <w:r w:rsidR="005C253F">
              <w:rPr>
                <w:noProof/>
                <w:webHidden/>
              </w:rPr>
              <w:fldChar w:fldCharType="end"/>
            </w:r>
          </w:hyperlink>
        </w:p>
        <w:p w14:paraId="7BDF5A77" w14:textId="11B3E5A2" w:rsidR="005C253F" w:rsidRDefault="00C42157">
          <w:pPr>
            <w:pStyle w:val="TOC1"/>
            <w:rPr>
              <w:rFonts w:asciiTheme="minorHAnsi" w:eastAsiaTheme="minorEastAsia" w:hAnsiTheme="minorHAnsi" w:cstheme="minorBidi"/>
              <w:b w:val="0"/>
              <w:szCs w:val="22"/>
            </w:rPr>
          </w:pPr>
          <w:hyperlink w:anchor="_Toc57970575" w:history="1">
            <w:r w:rsidR="005C253F" w:rsidRPr="003A2906">
              <w:rPr>
                <w:rStyle w:val="Hyperlink"/>
              </w:rPr>
              <w:t>Section Seven: Code of Ethics</w:t>
            </w:r>
            <w:r w:rsidR="005C253F">
              <w:rPr>
                <w:webHidden/>
              </w:rPr>
              <w:tab/>
            </w:r>
            <w:r w:rsidR="005C253F">
              <w:rPr>
                <w:webHidden/>
              </w:rPr>
              <w:fldChar w:fldCharType="begin"/>
            </w:r>
            <w:r w:rsidR="005C253F">
              <w:rPr>
                <w:webHidden/>
              </w:rPr>
              <w:instrText xml:space="preserve"> PAGEREF _Toc57970575 \h </w:instrText>
            </w:r>
            <w:r w:rsidR="005C253F">
              <w:rPr>
                <w:webHidden/>
              </w:rPr>
            </w:r>
            <w:r w:rsidR="005C253F">
              <w:rPr>
                <w:webHidden/>
              </w:rPr>
              <w:fldChar w:fldCharType="separate"/>
            </w:r>
            <w:r w:rsidR="00F4645B">
              <w:rPr>
                <w:webHidden/>
              </w:rPr>
              <w:t>33</w:t>
            </w:r>
            <w:r w:rsidR="005C253F">
              <w:rPr>
                <w:webHidden/>
              </w:rPr>
              <w:fldChar w:fldCharType="end"/>
            </w:r>
          </w:hyperlink>
        </w:p>
        <w:p w14:paraId="429E7500" w14:textId="0752B76A" w:rsidR="005C253F" w:rsidRDefault="00C42157">
          <w:pPr>
            <w:pStyle w:val="TOC1"/>
            <w:rPr>
              <w:rFonts w:asciiTheme="minorHAnsi" w:eastAsiaTheme="minorEastAsia" w:hAnsiTheme="minorHAnsi" w:cstheme="minorBidi"/>
              <w:b w:val="0"/>
              <w:szCs w:val="22"/>
            </w:rPr>
          </w:pPr>
          <w:hyperlink w:anchor="_Toc57970576" w:history="1">
            <w:r w:rsidR="005C253F" w:rsidRPr="003A2906">
              <w:rPr>
                <w:rStyle w:val="Hyperlink"/>
              </w:rPr>
              <w:t>Section Eight: Program Policies</w:t>
            </w:r>
            <w:r w:rsidR="005C253F">
              <w:rPr>
                <w:webHidden/>
              </w:rPr>
              <w:tab/>
            </w:r>
            <w:r w:rsidR="005C253F">
              <w:rPr>
                <w:webHidden/>
              </w:rPr>
              <w:fldChar w:fldCharType="begin"/>
            </w:r>
            <w:r w:rsidR="005C253F">
              <w:rPr>
                <w:webHidden/>
              </w:rPr>
              <w:instrText xml:space="preserve"> PAGEREF _Toc57970576 \h </w:instrText>
            </w:r>
            <w:r w:rsidR="005C253F">
              <w:rPr>
                <w:webHidden/>
              </w:rPr>
            </w:r>
            <w:r w:rsidR="005C253F">
              <w:rPr>
                <w:webHidden/>
              </w:rPr>
              <w:fldChar w:fldCharType="separate"/>
            </w:r>
            <w:r w:rsidR="00F4645B">
              <w:rPr>
                <w:webHidden/>
              </w:rPr>
              <w:t>34</w:t>
            </w:r>
            <w:r w:rsidR="005C253F">
              <w:rPr>
                <w:webHidden/>
              </w:rPr>
              <w:fldChar w:fldCharType="end"/>
            </w:r>
          </w:hyperlink>
        </w:p>
        <w:p w14:paraId="53FB5EE2" w14:textId="0C12ECFB"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7" w:history="1">
            <w:r w:rsidR="005C253F" w:rsidRPr="003A2906">
              <w:rPr>
                <w:rStyle w:val="Hyperlink"/>
                <w:noProof/>
              </w:rPr>
              <w:t>Accommodations for Candidates with Disabilities</w:t>
            </w:r>
            <w:r w:rsidR="005C253F">
              <w:rPr>
                <w:noProof/>
                <w:webHidden/>
              </w:rPr>
              <w:tab/>
            </w:r>
            <w:r w:rsidR="005C253F">
              <w:rPr>
                <w:noProof/>
                <w:webHidden/>
              </w:rPr>
              <w:fldChar w:fldCharType="begin"/>
            </w:r>
            <w:r w:rsidR="005C253F">
              <w:rPr>
                <w:noProof/>
                <w:webHidden/>
              </w:rPr>
              <w:instrText xml:space="preserve"> PAGEREF _Toc57970577 \h </w:instrText>
            </w:r>
            <w:r w:rsidR="005C253F">
              <w:rPr>
                <w:noProof/>
                <w:webHidden/>
              </w:rPr>
            </w:r>
            <w:r w:rsidR="005C253F">
              <w:rPr>
                <w:noProof/>
                <w:webHidden/>
              </w:rPr>
              <w:fldChar w:fldCharType="separate"/>
            </w:r>
            <w:r w:rsidR="00F4645B">
              <w:rPr>
                <w:noProof/>
                <w:webHidden/>
              </w:rPr>
              <w:t>34</w:t>
            </w:r>
            <w:r w:rsidR="005C253F">
              <w:rPr>
                <w:noProof/>
                <w:webHidden/>
              </w:rPr>
              <w:fldChar w:fldCharType="end"/>
            </w:r>
          </w:hyperlink>
        </w:p>
        <w:p w14:paraId="6D73F4CB" w14:textId="7DE2A45A"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8" w:history="1">
            <w:r w:rsidR="005C253F" w:rsidRPr="003A2906">
              <w:rPr>
                <w:rStyle w:val="Hyperlink"/>
                <w:noProof/>
              </w:rPr>
              <w:t>Confidentiality</w:t>
            </w:r>
            <w:r w:rsidR="005C253F">
              <w:rPr>
                <w:noProof/>
                <w:webHidden/>
              </w:rPr>
              <w:tab/>
            </w:r>
            <w:r w:rsidR="005C253F">
              <w:rPr>
                <w:noProof/>
                <w:webHidden/>
              </w:rPr>
              <w:fldChar w:fldCharType="begin"/>
            </w:r>
            <w:r w:rsidR="005C253F">
              <w:rPr>
                <w:noProof/>
                <w:webHidden/>
              </w:rPr>
              <w:instrText xml:space="preserve"> PAGEREF _Toc57970578 \h </w:instrText>
            </w:r>
            <w:r w:rsidR="005C253F">
              <w:rPr>
                <w:noProof/>
                <w:webHidden/>
              </w:rPr>
            </w:r>
            <w:r w:rsidR="005C253F">
              <w:rPr>
                <w:noProof/>
                <w:webHidden/>
              </w:rPr>
              <w:fldChar w:fldCharType="separate"/>
            </w:r>
            <w:r w:rsidR="00F4645B">
              <w:rPr>
                <w:noProof/>
                <w:webHidden/>
              </w:rPr>
              <w:t>34</w:t>
            </w:r>
            <w:r w:rsidR="005C253F">
              <w:rPr>
                <w:noProof/>
                <w:webHidden/>
              </w:rPr>
              <w:fldChar w:fldCharType="end"/>
            </w:r>
          </w:hyperlink>
        </w:p>
        <w:p w14:paraId="1482F0C8" w14:textId="690C0FF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79" w:history="1">
            <w:r w:rsidR="005C253F" w:rsidRPr="003A2906">
              <w:rPr>
                <w:rStyle w:val="Hyperlink"/>
                <w:noProof/>
              </w:rPr>
              <w:t>Use of the Certification Mark</w:t>
            </w:r>
            <w:r w:rsidR="005C253F">
              <w:rPr>
                <w:noProof/>
                <w:webHidden/>
              </w:rPr>
              <w:tab/>
            </w:r>
            <w:r w:rsidR="005C253F">
              <w:rPr>
                <w:noProof/>
                <w:webHidden/>
              </w:rPr>
              <w:fldChar w:fldCharType="begin"/>
            </w:r>
            <w:r w:rsidR="005C253F">
              <w:rPr>
                <w:noProof/>
                <w:webHidden/>
              </w:rPr>
              <w:instrText xml:space="preserve"> PAGEREF _Toc57970579 \h </w:instrText>
            </w:r>
            <w:r w:rsidR="005C253F">
              <w:rPr>
                <w:noProof/>
                <w:webHidden/>
              </w:rPr>
            </w:r>
            <w:r w:rsidR="005C253F">
              <w:rPr>
                <w:noProof/>
                <w:webHidden/>
              </w:rPr>
              <w:fldChar w:fldCharType="separate"/>
            </w:r>
            <w:r w:rsidR="00F4645B">
              <w:rPr>
                <w:noProof/>
                <w:webHidden/>
              </w:rPr>
              <w:t>35</w:t>
            </w:r>
            <w:r w:rsidR="005C253F">
              <w:rPr>
                <w:noProof/>
                <w:webHidden/>
              </w:rPr>
              <w:fldChar w:fldCharType="end"/>
            </w:r>
          </w:hyperlink>
        </w:p>
        <w:p w14:paraId="7E5BE4D2" w14:textId="1A9B1875"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0" w:history="1">
            <w:r w:rsidR="005C253F" w:rsidRPr="003A2906">
              <w:rPr>
                <w:rStyle w:val="Hyperlink"/>
                <w:noProof/>
              </w:rPr>
              <w:t>Reconsideration Requests</w:t>
            </w:r>
            <w:r w:rsidR="005C253F">
              <w:rPr>
                <w:noProof/>
                <w:webHidden/>
              </w:rPr>
              <w:tab/>
            </w:r>
            <w:r w:rsidR="005C253F">
              <w:rPr>
                <w:noProof/>
                <w:webHidden/>
              </w:rPr>
              <w:fldChar w:fldCharType="begin"/>
            </w:r>
            <w:r w:rsidR="005C253F">
              <w:rPr>
                <w:noProof/>
                <w:webHidden/>
              </w:rPr>
              <w:instrText xml:space="preserve"> PAGEREF _Toc57970580 \h </w:instrText>
            </w:r>
            <w:r w:rsidR="005C253F">
              <w:rPr>
                <w:noProof/>
                <w:webHidden/>
              </w:rPr>
            </w:r>
            <w:r w:rsidR="005C253F">
              <w:rPr>
                <w:noProof/>
                <w:webHidden/>
              </w:rPr>
              <w:fldChar w:fldCharType="separate"/>
            </w:r>
            <w:r w:rsidR="00F4645B">
              <w:rPr>
                <w:noProof/>
                <w:webHidden/>
              </w:rPr>
              <w:t>36</w:t>
            </w:r>
            <w:r w:rsidR="005C253F">
              <w:rPr>
                <w:noProof/>
                <w:webHidden/>
              </w:rPr>
              <w:fldChar w:fldCharType="end"/>
            </w:r>
          </w:hyperlink>
        </w:p>
        <w:p w14:paraId="26664706" w14:textId="3E007AC5"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1" w:history="1">
            <w:r w:rsidR="005C253F" w:rsidRPr="003A2906">
              <w:rPr>
                <w:rStyle w:val="Hyperlink"/>
                <w:noProof/>
              </w:rPr>
              <w:t>Certification Status Verification</w:t>
            </w:r>
            <w:r w:rsidR="005C253F">
              <w:rPr>
                <w:noProof/>
                <w:webHidden/>
              </w:rPr>
              <w:tab/>
            </w:r>
            <w:r w:rsidR="005C253F">
              <w:rPr>
                <w:noProof/>
                <w:webHidden/>
              </w:rPr>
              <w:fldChar w:fldCharType="begin"/>
            </w:r>
            <w:r w:rsidR="005C253F">
              <w:rPr>
                <w:noProof/>
                <w:webHidden/>
              </w:rPr>
              <w:instrText xml:space="preserve"> PAGEREF _Toc57970581 \h </w:instrText>
            </w:r>
            <w:r w:rsidR="005C253F">
              <w:rPr>
                <w:noProof/>
                <w:webHidden/>
              </w:rPr>
            </w:r>
            <w:r w:rsidR="005C253F">
              <w:rPr>
                <w:noProof/>
                <w:webHidden/>
              </w:rPr>
              <w:fldChar w:fldCharType="separate"/>
            </w:r>
            <w:r w:rsidR="00F4645B">
              <w:rPr>
                <w:noProof/>
                <w:webHidden/>
              </w:rPr>
              <w:t>37</w:t>
            </w:r>
            <w:r w:rsidR="005C253F">
              <w:rPr>
                <w:noProof/>
                <w:webHidden/>
              </w:rPr>
              <w:fldChar w:fldCharType="end"/>
            </w:r>
          </w:hyperlink>
        </w:p>
        <w:p w14:paraId="3CBF7909" w14:textId="52742FCC"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2" w:history="1">
            <w:r w:rsidR="005C253F" w:rsidRPr="003A2906">
              <w:rPr>
                <w:rStyle w:val="Hyperlink"/>
                <w:noProof/>
              </w:rPr>
              <w:t>Aggregate Data</w:t>
            </w:r>
            <w:r w:rsidR="005C253F">
              <w:rPr>
                <w:noProof/>
                <w:webHidden/>
              </w:rPr>
              <w:tab/>
            </w:r>
            <w:r w:rsidR="005C253F">
              <w:rPr>
                <w:noProof/>
                <w:webHidden/>
              </w:rPr>
              <w:fldChar w:fldCharType="begin"/>
            </w:r>
            <w:r w:rsidR="005C253F">
              <w:rPr>
                <w:noProof/>
                <w:webHidden/>
              </w:rPr>
              <w:instrText xml:space="preserve"> PAGEREF _Toc57970582 \h </w:instrText>
            </w:r>
            <w:r w:rsidR="005C253F">
              <w:rPr>
                <w:noProof/>
                <w:webHidden/>
              </w:rPr>
            </w:r>
            <w:r w:rsidR="005C253F">
              <w:rPr>
                <w:noProof/>
                <w:webHidden/>
              </w:rPr>
              <w:fldChar w:fldCharType="separate"/>
            </w:r>
            <w:r w:rsidR="00F4645B">
              <w:rPr>
                <w:noProof/>
                <w:webHidden/>
              </w:rPr>
              <w:t>37</w:t>
            </w:r>
            <w:r w:rsidR="005C253F">
              <w:rPr>
                <w:noProof/>
                <w:webHidden/>
              </w:rPr>
              <w:fldChar w:fldCharType="end"/>
            </w:r>
          </w:hyperlink>
        </w:p>
        <w:p w14:paraId="18932F87" w14:textId="017739EF"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3" w:history="1">
            <w:r w:rsidR="005C253F" w:rsidRPr="003A2906">
              <w:rPr>
                <w:rStyle w:val="Hyperlink"/>
                <w:noProof/>
              </w:rPr>
              <w:t>Statement of Nondiscrimination</w:t>
            </w:r>
            <w:r w:rsidR="005C253F">
              <w:rPr>
                <w:noProof/>
                <w:webHidden/>
              </w:rPr>
              <w:tab/>
            </w:r>
            <w:r w:rsidR="005C253F">
              <w:rPr>
                <w:noProof/>
                <w:webHidden/>
              </w:rPr>
              <w:fldChar w:fldCharType="begin"/>
            </w:r>
            <w:r w:rsidR="005C253F">
              <w:rPr>
                <w:noProof/>
                <w:webHidden/>
              </w:rPr>
              <w:instrText xml:space="preserve"> PAGEREF _Toc57970583 \h </w:instrText>
            </w:r>
            <w:r w:rsidR="005C253F">
              <w:rPr>
                <w:noProof/>
                <w:webHidden/>
              </w:rPr>
            </w:r>
            <w:r w:rsidR="005C253F">
              <w:rPr>
                <w:noProof/>
                <w:webHidden/>
              </w:rPr>
              <w:fldChar w:fldCharType="separate"/>
            </w:r>
            <w:r w:rsidR="00F4645B">
              <w:rPr>
                <w:noProof/>
                <w:webHidden/>
              </w:rPr>
              <w:t>37</w:t>
            </w:r>
            <w:r w:rsidR="005C253F">
              <w:rPr>
                <w:noProof/>
                <w:webHidden/>
              </w:rPr>
              <w:fldChar w:fldCharType="end"/>
            </w:r>
          </w:hyperlink>
        </w:p>
        <w:p w14:paraId="61931F0A" w14:textId="63E3FAEB"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4" w:history="1">
            <w:r w:rsidR="005C253F" w:rsidRPr="003A2906">
              <w:rPr>
                <w:rStyle w:val="Hyperlink"/>
                <w:noProof/>
              </w:rPr>
              <w:t>Change of Contact Information</w:t>
            </w:r>
            <w:r w:rsidR="005C253F">
              <w:rPr>
                <w:noProof/>
                <w:webHidden/>
              </w:rPr>
              <w:tab/>
            </w:r>
            <w:r w:rsidR="005C253F">
              <w:rPr>
                <w:noProof/>
                <w:webHidden/>
              </w:rPr>
              <w:fldChar w:fldCharType="begin"/>
            </w:r>
            <w:r w:rsidR="005C253F">
              <w:rPr>
                <w:noProof/>
                <w:webHidden/>
              </w:rPr>
              <w:instrText xml:space="preserve"> PAGEREF _Toc57970584 \h </w:instrText>
            </w:r>
            <w:r w:rsidR="005C253F">
              <w:rPr>
                <w:noProof/>
                <w:webHidden/>
              </w:rPr>
            </w:r>
            <w:r w:rsidR="005C253F">
              <w:rPr>
                <w:noProof/>
                <w:webHidden/>
              </w:rPr>
              <w:fldChar w:fldCharType="separate"/>
            </w:r>
            <w:r w:rsidR="00F4645B">
              <w:rPr>
                <w:noProof/>
                <w:webHidden/>
              </w:rPr>
              <w:t>38</w:t>
            </w:r>
            <w:r w:rsidR="005C253F">
              <w:rPr>
                <w:noProof/>
                <w:webHidden/>
              </w:rPr>
              <w:fldChar w:fldCharType="end"/>
            </w:r>
          </w:hyperlink>
        </w:p>
        <w:p w14:paraId="641AAA08" w14:textId="6303F061" w:rsidR="005C253F" w:rsidRDefault="00C42157">
          <w:pPr>
            <w:pStyle w:val="TOC1"/>
            <w:rPr>
              <w:rFonts w:asciiTheme="minorHAnsi" w:eastAsiaTheme="minorEastAsia" w:hAnsiTheme="minorHAnsi" w:cstheme="minorBidi"/>
              <w:b w:val="0"/>
              <w:szCs w:val="22"/>
            </w:rPr>
          </w:pPr>
          <w:hyperlink w:anchor="_Toc57970585" w:history="1">
            <w:r w:rsidR="005C253F" w:rsidRPr="003A2906">
              <w:rPr>
                <w:rStyle w:val="Hyperlink"/>
              </w:rPr>
              <w:t>Section Nine: Forms</w:t>
            </w:r>
            <w:r w:rsidR="005C253F">
              <w:rPr>
                <w:webHidden/>
              </w:rPr>
              <w:tab/>
            </w:r>
            <w:r w:rsidR="005C253F">
              <w:rPr>
                <w:webHidden/>
              </w:rPr>
              <w:fldChar w:fldCharType="begin"/>
            </w:r>
            <w:r w:rsidR="005C253F">
              <w:rPr>
                <w:webHidden/>
              </w:rPr>
              <w:instrText xml:space="preserve"> PAGEREF _Toc57970585 \h </w:instrText>
            </w:r>
            <w:r w:rsidR="005C253F">
              <w:rPr>
                <w:webHidden/>
              </w:rPr>
            </w:r>
            <w:r w:rsidR="005C253F">
              <w:rPr>
                <w:webHidden/>
              </w:rPr>
              <w:fldChar w:fldCharType="separate"/>
            </w:r>
            <w:r w:rsidR="00F4645B">
              <w:rPr>
                <w:webHidden/>
              </w:rPr>
              <w:t>39</w:t>
            </w:r>
            <w:r w:rsidR="005C253F">
              <w:rPr>
                <w:webHidden/>
              </w:rPr>
              <w:fldChar w:fldCharType="end"/>
            </w:r>
          </w:hyperlink>
        </w:p>
        <w:p w14:paraId="6DF9E838" w14:textId="3F716498"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6" w:history="1">
            <w:r w:rsidR="005C253F" w:rsidRPr="003A2906">
              <w:rPr>
                <w:rStyle w:val="Hyperlink"/>
                <w:noProof/>
              </w:rPr>
              <w:t>Special Accommodations Request Form</w:t>
            </w:r>
            <w:r w:rsidR="005C253F">
              <w:rPr>
                <w:noProof/>
                <w:webHidden/>
              </w:rPr>
              <w:tab/>
            </w:r>
            <w:r w:rsidR="005C253F">
              <w:rPr>
                <w:noProof/>
                <w:webHidden/>
              </w:rPr>
              <w:fldChar w:fldCharType="begin"/>
            </w:r>
            <w:r w:rsidR="005C253F">
              <w:rPr>
                <w:noProof/>
                <w:webHidden/>
              </w:rPr>
              <w:instrText xml:space="preserve"> PAGEREF _Toc57970586 \h </w:instrText>
            </w:r>
            <w:r w:rsidR="005C253F">
              <w:rPr>
                <w:noProof/>
                <w:webHidden/>
              </w:rPr>
            </w:r>
            <w:r w:rsidR="005C253F">
              <w:rPr>
                <w:noProof/>
                <w:webHidden/>
              </w:rPr>
              <w:fldChar w:fldCharType="separate"/>
            </w:r>
            <w:r w:rsidR="00F4645B">
              <w:rPr>
                <w:noProof/>
                <w:webHidden/>
              </w:rPr>
              <w:t>39</w:t>
            </w:r>
            <w:r w:rsidR="005C253F">
              <w:rPr>
                <w:noProof/>
                <w:webHidden/>
              </w:rPr>
              <w:fldChar w:fldCharType="end"/>
            </w:r>
          </w:hyperlink>
        </w:p>
        <w:p w14:paraId="274E9B17" w14:textId="65B91B7D"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7" w:history="1">
            <w:r w:rsidR="005C253F" w:rsidRPr="003A2906">
              <w:rPr>
                <w:rStyle w:val="Hyperlink"/>
                <w:noProof/>
              </w:rPr>
              <w:t>Documentation of Disability-Related Needs by Qualified Provider</w:t>
            </w:r>
            <w:r w:rsidR="005C253F">
              <w:rPr>
                <w:noProof/>
                <w:webHidden/>
              </w:rPr>
              <w:tab/>
            </w:r>
            <w:r w:rsidR="005C253F">
              <w:rPr>
                <w:noProof/>
                <w:webHidden/>
              </w:rPr>
              <w:fldChar w:fldCharType="begin"/>
            </w:r>
            <w:r w:rsidR="005C253F">
              <w:rPr>
                <w:noProof/>
                <w:webHidden/>
              </w:rPr>
              <w:instrText xml:space="preserve"> PAGEREF _Toc57970587 \h </w:instrText>
            </w:r>
            <w:r w:rsidR="005C253F">
              <w:rPr>
                <w:noProof/>
                <w:webHidden/>
              </w:rPr>
            </w:r>
            <w:r w:rsidR="005C253F">
              <w:rPr>
                <w:noProof/>
                <w:webHidden/>
              </w:rPr>
              <w:fldChar w:fldCharType="separate"/>
            </w:r>
            <w:r w:rsidR="00F4645B">
              <w:rPr>
                <w:noProof/>
                <w:webHidden/>
              </w:rPr>
              <w:t>40</w:t>
            </w:r>
            <w:r w:rsidR="005C253F">
              <w:rPr>
                <w:noProof/>
                <w:webHidden/>
              </w:rPr>
              <w:fldChar w:fldCharType="end"/>
            </w:r>
          </w:hyperlink>
        </w:p>
        <w:p w14:paraId="0DA086D1" w14:textId="530C703F" w:rsidR="005C253F" w:rsidRDefault="00C42157">
          <w:pPr>
            <w:pStyle w:val="TOC2"/>
            <w:tabs>
              <w:tab w:val="right" w:leader="dot" w:pos="10142"/>
            </w:tabs>
            <w:rPr>
              <w:rFonts w:asciiTheme="minorHAnsi" w:eastAsiaTheme="minorEastAsia" w:hAnsiTheme="minorHAnsi" w:cstheme="minorBidi"/>
              <w:noProof/>
              <w:sz w:val="22"/>
              <w:szCs w:val="22"/>
            </w:rPr>
          </w:pPr>
          <w:hyperlink w:anchor="_Toc57970588" w:history="1">
            <w:r w:rsidR="005C253F" w:rsidRPr="003A2906">
              <w:rPr>
                <w:rStyle w:val="Hyperlink"/>
                <w:noProof/>
              </w:rPr>
              <w:t>APHSW-C Recertification Continuing Education Credit Log</w:t>
            </w:r>
            <w:r w:rsidR="005C253F">
              <w:rPr>
                <w:noProof/>
                <w:webHidden/>
              </w:rPr>
              <w:tab/>
            </w:r>
            <w:r w:rsidR="005C253F">
              <w:rPr>
                <w:noProof/>
                <w:webHidden/>
              </w:rPr>
              <w:fldChar w:fldCharType="begin"/>
            </w:r>
            <w:r w:rsidR="005C253F">
              <w:rPr>
                <w:noProof/>
                <w:webHidden/>
              </w:rPr>
              <w:instrText xml:space="preserve"> PAGEREF _Toc57970588 \h </w:instrText>
            </w:r>
            <w:r w:rsidR="005C253F">
              <w:rPr>
                <w:noProof/>
                <w:webHidden/>
              </w:rPr>
            </w:r>
            <w:r w:rsidR="005C253F">
              <w:rPr>
                <w:noProof/>
                <w:webHidden/>
              </w:rPr>
              <w:fldChar w:fldCharType="separate"/>
            </w:r>
            <w:r w:rsidR="00F4645B">
              <w:rPr>
                <w:noProof/>
                <w:webHidden/>
              </w:rPr>
              <w:t>41</w:t>
            </w:r>
            <w:r w:rsidR="005C253F">
              <w:rPr>
                <w:noProof/>
                <w:webHidden/>
              </w:rPr>
              <w:fldChar w:fldCharType="end"/>
            </w:r>
          </w:hyperlink>
        </w:p>
        <w:p w14:paraId="0302F53D" w14:textId="6260C203" w:rsidR="00467B0A" w:rsidRDefault="00074F78" w:rsidP="000F6B87">
          <w:pPr>
            <w:pStyle w:val="TOC1"/>
            <w:spacing w:after="40"/>
          </w:pPr>
          <w:r>
            <w:fldChar w:fldCharType="end"/>
          </w:r>
        </w:p>
      </w:sdtContent>
    </w:sdt>
    <w:p w14:paraId="2312F9B6" w14:textId="77777777" w:rsidR="00D37F23" w:rsidRDefault="00D37F23">
      <w:pPr>
        <w:rPr>
          <w:rFonts w:ascii="Cambria" w:eastAsia="Cambria" w:hAnsi="Cambria" w:cs="Cambria"/>
          <w:b/>
          <w:sz w:val="28"/>
          <w:szCs w:val="28"/>
        </w:rPr>
      </w:pPr>
      <w:r>
        <w:br w:type="page"/>
      </w:r>
    </w:p>
    <w:p w14:paraId="0A674ABB" w14:textId="62B9B167" w:rsidR="00001F51" w:rsidRDefault="003F0687">
      <w:pPr>
        <w:pStyle w:val="Heading1"/>
      </w:pPr>
      <w:bookmarkStart w:id="4" w:name="_Toc57970529"/>
      <w:r>
        <w:lastRenderedPageBreak/>
        <w:t>Introduction</w:t>
      </w:r>
      <w:bookmarkEnd w:id="4"/>
    </w:p>
    <w:p w14:paraId="58F4297B" w14:textId="47D1D0A2" w:rsidR="00074F78" w:rsidRDefault="00074F78" w:rsidP="00074F78">
      <w:pPr>
        <w:pStyle w:val="Heading2"/>
      </w:pPr>
      <w:bookmarkStart w:id="5" w:name="_Toc57970530"/>
      <w:r>
        <w:t xml:space="preserve">About the Advanced Palliative Hospice Social Worker Certification </w:t>
      </w:r>
      <w:r w:rsidR="00796557">
        <w:t xml:space="preserve">(APHSW) </w:t>
      </w:r>
      <w:r>
        <w:t>Board</w:t>
      </w:r>
      <w:bookmarkEnd w:id="5"/>
      <w:r>
        <w:t xml:space="preserve"> </w:t>
      </w:r>
    </w:p>
    <w:p w14:paraId="29E84919" w14:textId="5D7BFBDA" w:rsidR="00074F78" w:rsidRPr="00D12CF4" w:rsidRDefault="00074F78" w:rsidP="00074F78">
      <w:r w:rsidRPr="0032601E">
        <w:t xml:space="preserve">The </w:t>
      </w:r>
      <w:r>
        <w:t xml:space="preserve">APHSW </w:t>
      </w:r>
      <w:r w:rsidR="00796557">
        <w:t xml:space="preserve">Board </w:t>
      </w:r>
      <w:r>
        <w:t xml:space="preserve">was formed in 2016 with the support of the </w:t>
      </w:r>
      <w:r w:rsidRPr="00E46A31">
        <w:t>Social Work Hospice &amp; Palliative Care Network</w:t>
      </w:r>
      <w:r w:rsidRPr="0032601E">
        <w:t xml:space="preserve"> </w:t>
      </w:r>
      <w:r>
        <w:t>(</w:t>
      </w:r>
      <w:r w:rsidRPr="0032601E">
        <w:t>SWHPN</w:t>
      </w:r>
      <w:r>
        <w:t xml:space="preserve">) </w:t>
      </w:r>
      <w:r w:rsidR="00D12CF4">
        <w:t xml:space="preserve">leadership </w:t>
      </w:r>
      <w:r>
        <w:t xml:space="preserve">and grant funding </w:t>
      </w:r>
      <w:r w:rsidRPr="0032601E">
        <w:t>from the Gordon and Betty Moore Foundation</w:t>
      </w:r>
      <w:r>
        <w:t>.</w:t>
      </w:r>
      <w:r w:rsidRPr="0032601E">
        <w:t xml:space="preserve"> </w:t>
      </w:r>
      <w:r w:rsidR="00D12CF4">
        <w:t>The</w:t>
      </w:r>
      <w:r>
        <w:t xml:space="preserve"> </w:t>
      </w:r>
      <w:r w:rsidR="00D12CF4">
        <w:t>Advanced Palliative Hospice Social Worker Certification (APHSW-C) program</w:t>
      </w:r>
      <w:r w:rsidRPr="0032601E">
        <w:t xml:space="preserve"> </w:t>
      </w:r>
      <w:r w:rsidR="00D12CF4">
        <w:t xml:space="preserve">was developed as </w:t>
      </w:r>
      <w:r w:rsidRPr="0032601E">
        <w:t>leaders in the field recognized the special skills and knowledge that social workers bring to the practice of hospice and palliative care. Led by Dr. Barbara Head, </w:t>
      </w:r>
      <w:r w:rsidR="00D12CF4">
        <w:t>the initial</w:t>
      </w:r>
      <w:r w:rsidRPr="0032601E">
        <w:t xml:space="preserve"> committee explored funding opportunities and developed a proposal for an evidence-based certification for social workers </w:t>
      </w:r>
      <w:r w:rsidR="00D12CF4">
        <w:t>in hospice and palliative care,</w:t>
      </w:r>
      <w:r w:rsidRPr="0032601E">
        <w:t xml:space="preserve"> the </w:t>
      </w:r>
      <w:r w:rsidRPr="00D12CF4">
        <w:t xml:space="preserve">first of its kind. </w:t>
      </w:r>
    </w:p>
    <w:p w14:paraId="40EE70D9" w14:textId="73FE0FFD" w:rsidR="00074F78" w:rsidRDefault="00074F78" w:rsidP="00074F78">
      <w:r w:rsidRPr="00D12CF4">
        <w:t>The APHSW Certification Board was established as</w:t>
      </w:r>
      <w:r>
        <w:t xml:space="preserve"> a separate </w:t>
      </w:r>
      <w:r w:rsidR="00D12CF4">
        <w:t xml:space="preserve">non-profit </w:t>
      </w:r>
      <w:r>
        <w:t xml:space="preserve">organization. The APHSW Board functions independently </w:t>
      </w:r>
      <w:r w:rsidR="00D12CF4">
        <w:t>and</w:t>
      </w:r>
      <w:r>
        <w:t xml:space="preserve"> is responsible for </w:t>
      </w:r>
      <w:r w:rsidR="00D12CF4">
        <w:t xml:space="preserve">the governance and oversight of the </w:t>
      </w:r>
      <w:r>
        <w:t xml:space="preserve">APHSW-C program. </w:t>
      </w:r>
    </w:p>
    <w:p w14:paraId="1150895E" w14:textId="3AE2B526" w:rsidR="00D12CF4" w:rsidRDefault="00074F78" w:rsidP="00074F78">
      <w:r>
        <w:t>The APHSW Board has sole decision-making authority for all APHSW-C program policies regarding certification eligibility requirements; recertification requirements; examination development, administration, and scoring; grievance and disciplinary policies; and, the appointment and oversight of subject matter expert (SME) task groups. The APHSW Board ensures that eligibility and recertification requirements, examination development and administration processes, and all certification program policies are related to and support the purpose of the APHSW-C program.</w:t>
      </w:r>
      <w:r w:rsidR="00D12CF4">
        <w:t xml:space="preserve">  </w:t>
      </w:r>
    </w:p>
    <w:p w14:paraId="4591B9A4" w14:textId="77777777" w:rsidR="00393E79" w:rsidRDefault="00393E79" w:rsidP="00393E79">
      <w:r w:rsidRPr="00393E79">
        <w:rPr>
          <w:b/>
          <w:bCs/>
        </w:rPr>
        <w:t>Mission:</w:t>
      </w:r>
      <w:r>
        <w:t xml:space="preserve"> Identify and recognize the special skills and knowledge that social workers bring to the practice of palliative and hospice care through a rigorous certification process. </w:t>
      </w:r>
    </w:p>
    <w:p w14:paraId="028BA9B0" w14:textId="77777777" w:rsidR="00393E79" w:rsidRDefault="00393E79" w:rsidP="00393E79">
      <w:r w:rsidRPr="00393E79">
        <w:rPr>
          <w:b/>
          <w:bCs/>
        </w:rPr>
        <w:t>Vision</w:t>
      </w:r>
      <w:r>
        <w:t>: All seriously ill and dying patients receive and have access to quality psychosocial care. We recognize that poverty, discrimination, oppression, and injustice can interfere with this vision and we strive to overcome these obstacles by incorporating a lens of equity in all of our activities.</w:t>
      </w:r>
    </w:p>
    <w:p w14:paraId="4D1144F8" w14:textId="725E7CD4" w:rsidR="00001F51" w:rsidRDefault="003F0687">
      <w:pPr>
        <w:pStyle w:val="Heading2"/>
      </w:pPr>
      <w:bookmarkStart w:id="6" w:name="_Toc57970531"/>
      <w:r>
        <w:t>Certification Scope</w:t>
      </w:r>
      <w:bookmarkEnd w:id="6"/>
    </w:p>
    <w:p w14:paraId="1D4A1DBE" w14:textId="1749DDCC" w:rsidR="000721FE" w:rsidRDefault="007042BF">
      <w:r>
        <w:t xml:space="preserve">Social workers are essential to the practice of hospice and palliative care. </w:t>
      </w:r>
      <w:r w:rsidR="003F0687">
        <w:t xml:space="preserve">The </w:t>
      </w:r>
      <w:r w:rsidR="00153B9C">
        <w:t>APHSW-C</w:t>
      </w:r>
      <w:r w:rsidR="003F0687">
        <w:t xml:space="preserve"> </w:t>
      </w:r>
      <w:r w:rsidR="007D36EF">
        <w:t>certification</w:t>
      </w:r>
      <w:r w:rsidR="00D12CF4">
        <w:t xml:space="preserve"> recognizes bachelor’s and master’s level social workers</w:t>
      </w:r>
      <w:r w:rsidR="00071CAA">
        <w:t xml:space="preserve"> </w:t>
      </w:r>
      <w:r w:rsidR="00D12CF4">
        <w:t>with experience</w:t>
      </w:r>
      <w:r w:rsidR="000721FE">
        <w:t>, specialized skills, and competency</w:t>
      </w:r>
      <w:r w:rsidR="00D12CF4">
        <w:t xml:space="preserve"> in hospice and palliative social work</w:t>
      </w:r>
      <w:r w:rsidR="006924BD">
        <w:t xml:space="preserve">. </w:t>
      </w:r>
      <w:r w:rsidR="000721FE">
        <w:t>The APHSW-C assures the public that certified practitioners have the knowledge and skills to provide safe, high-quality care</w:t>
      </w:r>
      <w:r w:rsidR="00071CAA">
        <w:t xml:space="preserve"> at an advanced level</w:t>
      </w:r>
      <w:r w:rsidR="000721FE">
        <w:t>. Individuals eligible for certification include experie</w:t>
      </w:r>
      <w:r w:rsidR="00FC625D">
        <w:t>nced hospice and palliative</w:t>
      </w:r>
      <w:r w:rsidR="000721FE">
        <w:t xml:space="preserve"> social workers that practice in clinical</w:t>
      </w:r>
      <w:r w:rsidR="004A7A8D">
        <w:t xml:space="preserve">, </w:t>
      </w:r>
      <w:r w:rsidR="000721FE">
        <w:t>academic</w:t>
      </w:r>
      <w:r w:rsidR="00F23262">
        <w:t xml:space="preserve">, and </w:t>
      </w:r>
      <w:r w:rsidR="002E680D">
        <w:t>macro</w:t>
      </w:r>
      <w:r w:rsidR="000721FE">
        <w:t xml:space="preserve"> settings</w:t>
      </w:r>
      <w:r w:rsidR="00071CAA" w:rsidRPr="00071CAA">
        <w:t xml:space="preserve"> </w:t>
      </w:r>
      <w:r w:rsidR="00071CAA">
        <w:t>in the United States</w:t>
      </w:r>
      <w:r w:rsidR="006924BD">
        <w:t xml:space="preserve"> and Canada</w:t>
      </w:r>
      <w:r w:rsidR="000721FE">
        <w:t xml:space="preserve">.  </w:t>
      </w:r>
    </w:p>
    <w:p w14:paraId="64A7737B" w14:textId="224033FB" w:rsidR="00001F51" w:rsidRDefault="000B0D66">
      <w:r>
        <w:t xml:space="preserve">Holding the APHSW-C </w:t>
      </w:r>
      <w:r w:rsidR="00CD625C">
        <w:t xml:space="preserve">certification </w:t>
      </w:r>
      <w:r w:rsidR="003F0687">
        <w:t xml:space="preserve">demonstrates to </w:t>
      </w:r>
      <w:r>
        <w:t>patients</w:t>
      </w:r>
      <w:r w:rsidR="003F0687">
        <w:t>,</w:t>
      </w:r>
      <w:r>
        <w:t xml:space="preserve"> their </w:t>
      </w:r>
      <w:r w:rsidR="000721FE">
        <w:t>families and caregivers</w:t>
      </w:r>
      <w:r>
        <w:t>,</w:t>
      </w:r>
      <w:r w:rsidR="003F0687">
        <w:t xml:space="preserve"> employers, colleagues, and the public at large that a </w:t>
      </w:r>
      <w:r w:rsidR="003F0687" w:rsidRPr="003C1F35">
        <w:t xml:space="preserve">practitioner </w:t>
      </w:r>
      <w:r w:rsidR="003F0687">
        <w:t xml:space="preserve">has met the highest standards of professional practice and has obtained objective validation of their expertise in </w:t>
      </w:r>
      <w:r>
        <w:t>providing advanced palliative and hospice social work services</w:t>
      </w:r>
      <w:r w:rsidR="003F0687">
        <w:t xml:space="preserve"> by:</w:t>
      </w:r>
    </w:p>
    <w:p w14:paraId="0706191E" w14:textId="1416E094" w:rsidR="00001F51" w:rsidRDefault="00CD625C" w:rsidP="002A1521">
      <w:pPr>
        <w:numPr>
          <w:ilvl w:val="0"/>
          <w:numId w:val="2"/>
        </w:numPr>
      </w:pPr>
      <w:r>
        <w:t>h</w:t>
      </w:r>
      <w:r w:rsidR="000B0D66">
        <w:t>aving earned a Bachelor’s or Master’s degree in Social Work</w:t>
      </w:r>
      <w:r w:rsidR="003F0687">
        <w:t>;</w:t>
      </w:r>
    </w:p>
    <w:p w14:paraId="0FFE48CD" w14:textId="4CB250AD" w:rsidR="00001F51" w:rsidRDefault="00CD625C" w:rsidP="002A1521">
      <w:pPr>
        <w:numPr>
          <w:ilvl w:val="0"/>
          <w:numId w:val="2"/>
        </w:numPr>
      </w:pPr>
      <w:r>
        <w:lastRenderedPageBreak/>
        <w:t>c</w:t>
      </w:r>
      <w:r w:rsidR="000B0D66">
        <w:t>ompleting a minimum of post-degree experience in hospice and/or palliative social work determined by the degree earned</w:t>
      </w:r>
      <w:r w:rsidR="003F0687">
        <w:t>;</w:t>
      </w:r>
    </w:p>
    <w:p w14:paraId="293B9D17" w14:textId="6FCDDE8D" w:rsidR="00001F51" w:rsidRDefault="00CD625C" w:rsidP="002A1521">
      <w:pPr>
        <w:numPr>
          <w:ilvl w:val="0"/>
          <w:numId w:val="2"/>
        </w:numPr>
      </w:pPr>
      <w:r>
        <w:t>a</w:t>
      </w:r>
      <w:r w:rsidR="000B0D66">
        <w:t>ttesting to practice in accordance to the National Association of Social Workers (NASW) Code of Ethics</w:t>
      </w:r>
      <w:r w:rsidR="003F0687">
        <w:t>;</w:t>
      </w:r>
    </w:p>
    <w:p w14:paraId="6F06532B" w14:textId="47DFC208" w:rsidR="00001F51" w:rsidRDefault="00CD625C" w:rsidP="002A1521">
      <w:pPr>
        <w:numPr>
          <w:ilvl w:val="0"/>
          <w:numId w:val="2"/>
        </w:numPr>
      </w:pPr>
      <w:r>
        <w:t>h</w:t>
      </w:r>
      <w:r w:rsidR="000B0D66">
        <w:t xml:space="preserve">olding state licensure </w:t>
      </w:r>
      <w:r w:rsidR="00327A91">
        <w:t xml:space="preserve">in good standing </w:t>
      </w:r>
      <w:r w:rsidR="000B0D66">
        <w:t>to practice</w:t>
      </w:r>
      <w:r w:rsidR="000721FE">
        <w:t>,</w:t>
      </w:r>
      <w:r w:rsidR="000B0D66">
        <w:t xml:space="preserve"> if required</w:t>
      </w:r>
      <w:r w:rsidR="006924BD">
        <w:t xml:space="preserve"> for employment</w:t>
      </w:r>
      <w:r w:rsidR="003F0687">
        <w:t>;</w:t>
      </w:r>
    </w:p>
    <w:p w14:paraId="60B19453" w14:textId="6E237BA7" w:rsidR="00001F51" w:rsidRDefault="00CD625C" w:rsidP="002A1521">
      <w:pPr>
        <w:numPr>
          <w:ilvl w:val="0"/>
          <w:numId w:val="2"/>
        </w:numPr>
      </w:pPr>
      <w:r>
        <w:t>s</w:t>
      </w:r>
      <w:r w:rsidR="003F0687">
        <w:t>uccessfully passing a certification exam; and,</w:t>
      </w:r>
    </w:p>
    <w:p w14:paraId="17943029" w14:textId="624BB232" w:rsidR="00001F51" w:rsidRDefault="00CD625C" w:rsidP="002A1521">
      <w:pPr>
        <w:numPr>
          <w:ilvl w:val="0"/>
          <w:numId w:val="2"/>
        </w:numPr>
      </w:pPr>
      <w:r>
        <w:t>c</w:t>
      </w:r>
      <w:r w:rsidR="003F0687">
        <w:t>ommitting to ongoing professional development.</w:t>
      </w:r>
    </w:p>
    <w:p w14:paraId="2B085FF9" w14:textId="05AAA830" w:rsidR="00001F51" w:rsidRDefault="003F0687">
      <w:r>
        <w:t xml:space="preserve">Individuals who are certified may use the letters </w:t>
      </w:r>
      <w:r w:rsidR="000B0D66">
        <w:t>APHSW-C</w:t>
      </w:r>
      <w:r>
        <w:t xml:space="preserve"> after their name and highest university degree. While the </w:t>
      </w:r>
      <w:r w:rsidR="000B0D66">
        <w:t>APHSW-C</w:t>
      </w:r>
      <w:r>
        <w:t xml:space="preserve"> designation signifies the highest standard of education</w:t>
      </w:r>
      <w:r w:rsidR="000B0D66">
        <w:t xml:space="preserve"> and experience </w:t>
      </w:r>
      <w:r>
        <w:t xml:space="preserve">in the field of </w:t>
      </w:r>
      <w:r w:rsidR="000B0D66">
        <w:t>palliative and hospice social work,</w:t>
      </w:r>
      <w:r>
        <w:t xml:space="preserve"> it does not designate the individual as a licensed </w:t>
      </w:r>
      <w:r w:rsidR="000B0D66">
        <w:t>social worker</w:t>
      </w:r>
      <w:r>
        <w:t>. Requirements for providing licensed services are determined by individual state licensing boards.</w:t>
      </w:r>
    </w:p>
    <w:p w14:paraId="7B56AD71" w14:textId="49D3CA6E" w:rsidR="00001F51" w:rsidRDefault="003F0687">
      <w:pPr>
        <w:pStyle w:val="Heading2"/>
      </w:pPr>
      <w:bookmarkStart w:id="7" w:name="_Toc57970532"/>
      <w:r>
        <w:t>What is Certification?</w:t>
      </w:r>
      <w:bookmarkEnd w:id="7"/>
    </w:p>
    <w:p w14:paraId="4748CE06" w14:textId="2549A898" w:rsidR="00001F51" w:rsidRDefault="003F0687">
      <w:r>
        <w:t>Professional certification is different than training</w:t>
      </w:r>
      <w:r w:rsidR="000E0AC3">
        <w:t xml:space="preserve">s, </w:t>
      </w:r>
      <w:r>
        <w:t>educational program</w:t>
      </w:r>
      <w:r w:rsidR="000E0AC3">
        <w:t>s or credentials offered based on education and experience</w:t>
      </w:r>
      <w:r>
        <w:t xml:space="preserve">. Training programs </w:t>
      </w:r>
      <w:r w:rsidR="00DA28D5">
        <w:t xml:space="preserve">may </w:t>
      </w:r>
      <w:r>
        <w:t xml:space="preserve">offer a certificate of attendance when an individual completes the coursework, but they do not generally award a credential or require ongoing recertification. The </w:t>
      </w:r>
      <w:r w:rsidR="00CB67AB">
        <w:t>APHSW-C</w:t>
      </w:r>
      <w:r>
        <w:t xml:space="preserve"> program was developed using a nationally recognized</w:t>
      </w:r>
      <w:r w:rsidR="007042BF">
        <w:t>, research</w:t>
      </w:r>
      <w:r w:rsidR="00682D68">
        <w:t xml:space="preserve"> and evidenced</w:t>
      </w:r>
      <w:r w:rsidR="007042BF">
        <w:t>-based</w:t>
      </w:r>
      <w:r>
        <w:t xml:space="preserve"> process to define </w:t>
      </w:r>
      <w:r w:rsidR="007042BF">
        <w:t>job tasks,</w:t>
      </w:r>
      <w:r>
        <w:t xml:space="preserve"> roles</w:t>
      </w:r>
      <w:r w:rsidR="007042BF">
        <w:t>,</w:t>
      </w:r>
      <w:r>
        <w:t xml:space="preserve"> and responsibilities within </w:t>
      </w:r>
      <w:r w:rsidR="00CB67AB">
        <w:t>advanced palliative and hospice social work</w:t>
      </w:r>
      <w:r>
        <w:t xml:space="preserve"> practice. </w:t>
      </w:r>
      <w:r w:rsidR="00D74BB5">
        <w:t xml:space="preserve">The APHSW exam is based upon this job analysis and the input of </w:t>
      </w:r>
      <w:r w:rsidR="00A73A69">
        <w:t xml:space="preserve">subject matter </w:t>
      </w:r>
      <w:r w:rsidR="00D74BB5">
        <w:t xml:space="preserve">experts (social workers with experience and training in the field of palliative care).  </w:t>
      </w:r>
      <w:r>
        <w:t xml:space="preserve">Individuals who meet the eligibility requirements and pass the exam are granted use of the </w:t>
      </w:r>
      <w:r w:rsidR="00CB67AB">
        <w:t>APHSW-C</w:t>
      </w:r>
      <w:r>
        <w:t xml:space="preserve"> credential</w:t>
      </w:r>
      <w:r w:rsidR="007042BF">
        <w:t>. Renewal is required every four years</w:t>
      </w:r>
      <w:r>
        <w:t>.</w:t>
      </w:r>
    </w:p>
    <w:p w14:paraId="4F148D54" w14:textId="63012E9A" w:rsidR="00001F51" w:rsidRDefault="003F0687">
      <w:pPr>
        <w:pStyle w:val="Heading2"/>
      </w:pPr>
      <w:bookmarkStart w:id="8" w:name="_Toc57970533"/>
      <w:r>
        <w:t xml:space="preserve">Benefits of </w:t>
      </w:r>
      <w:r w:rsidR="00CB67AB">
        <w:t>APHSW-C</w:t>
      </w:r>
      <w:r>
        <w:t xml:space="preserve"> Certification</w:t>
      </w:r>
      <w:bookmarkEnd w:id="8"/>
    </w:p>
    <w:p w14:paraId="627E9E7D" w14:textId="4488ADF6" w:rsidR="00001F51" w:rsidRDefault="00CB67AB">
      <w:r>
        <w:t>Benefits of holding the e</w:t>
      </w:r>
      <w:r w:rsidR="000A1D0B">
        <w:t>vidence-based APHSW-C certification</w:t>
      </w:r>
      <w:r>
        <w:t xml:space="preserve"> include</w:t>
      </w:r>
      <w:r w:rsidR="003F0687">
        <w:t>:</w:t>
      </w:r>
    </w:p>
    <w:p w14:paraId="69B7A7D5" w14:textId="1FDFCEB7" w:rsidR="00547976" w:rsidRPr="00CB67AB" w:rsidRDefault="00D74BB5" w:rsidP="00547976">
      <w:pPr>
        <w:numPr>
          <w:ilvl w:val="0"/>
          <w:numId w:val="3"/>
        </w:numPr>
      </w:pPr>
      <w:r>
        <w:t>i</w:t>
      </w:r>
      <w:r w:rsidRPr="00CB67AB">
        <w:t>mprov</w:t>
      </w:r>
      <w:r>
        <w:t>ed</w:t>
      </w:r>
      <w:r w:rsidRPr="00CB67AB">
        <w:t xml:space="preserve"> </w:t>
      </w:r>
      <w:r w:rsidR="00547976" w:rsidRPr="00CB67AB">
        <w:t>patient/family care</w:t>
      </w:r>
      <w:r w:rsidR="00CD625C">
        <w:t>;</w:t>
      </w:r>
    </w:p>
    <w:p w14:paraId="41C41673" w14:textId="53E627BF" w:rsidR="00CB67AB" w:rsidRPr="00CB67AB" w:rsidRDefault="00D74BB5" w:rsidP="002A1521">
      <w:pPr>
        <w:numPr>
          <w:ilvl w:val="0"/>
          <w:numId w:val="3"/>
        </w:numPr>
      </w:pPr>
      <w:r>
        <w:t xml:space="preserve">mastery of </w:t>
      </w:r>
      <w:r w:rsidR="006C56FB">
        <w:t>a</w:t>
      </w:r>
      <w:r w:rsidR="00CB67AB" w:rsidRPr="00CB67AB">
        <w:t xml:space="preserve"> defined body of knowledge</w:t>
      </w:r>
      <w:r w:rsidR="00CD625C">
        <w:t>;</w:t>
      </w:r>
      <w:r w:rsidR="00CB67AB" w:rsidRPr="00CB67AB">
        <w:t xml:space="preserve"> </w:t>
      </w:r>
    </w:p>
    <w:p w14:paraId="1A9E0515" w14:textId="0357455C" w:rsidR="00CB67AB" w:rsidRPr="00CB67AB" w:rsidRDefault="00517FB5" w:rsidP="002A1521">
      <w:pPr>
        <w:numPr>
          <w:ilvl w:val="0"/>
          <w:numId w:val="3"/>
        </w:numPr>
      </w:pPr>
      <w:r>
        <w:t>r</w:t>
      </w:r>
      <w:r w:rsidR="00CB67AB" w:rsidRPr="00CB67AB">
        <w:t>ecognition by employers and colleagues</w:t>
      </w:r>
      <w:r w:rsidR="00CD625C">
        <w:t>;</w:t>
      </w:r>
    </w:p>
    <w:p w14:paraId="17F35B25" w14:textId="05EF50C8" w:rsidR="00CB67AB" w:rsidRPr="00CB67AB" w:rsidRDefault="00CD625C" w:rsidP="002A1521">
      <w:pPr>
        <w:numPr>
          <w:ilvl w:val="0"/>
          <w:numId w:val="3"/>
        </w:numPr>
      </w:pPr>
      <w:r>
        <w:t>m</w:t>
      </w:r>
      <w:r w:rsidR="00CB67AB" w:rsidRPr="00CB67AB">
        <w:t>eet</w:t>
      </w:r>
      <w:r w:rsidR="00517FB5">
        <w:t>ing</w:t>
      </w:r>
      <w:r w:rsidR="00CB67AB" w:rsidRPr="00CB67AB">
        <w:t xml:space="preserve"> standards of accreditation bodies</w:t>
      </w:r>
      <w:r>
        <w:t>; and</w:t>
      </w:r>
    </w:p>
    <w:p w14:paraId="0223AF1C" w14:textId="460C92C5" w:rsidR="00CB67AB" w:rsidRPr="00CB67AB" w:rsidRDefault="00CD625C" w:rsidP="002A1521">
      <w:pPr>
        <w:numPr>
          <w:ilvl w:val="0"/>
          <w:numId w:val="3"/>
        </w:numPr>
      </w:pPr>
      <w:r>
        <w:t>a</w:t>
      </w:r>
      <w:r w:rsidR="00CB67AB" w:rsidRPr="00CB67AB">
        <w:t>ssur</w:t>
      </w:r>
      <w:r w:rsidR="00D74BB5">
        <w:t>ance to</w:t>
      </w:r>
      <w:r w:rsidR="00517FB5">
        <w:t xml:space="preserve"> the</w:t>
      </w:r>
      <w:r w:rsidR="00CB67AB" w:rsidRPr="00CB67AB">
        <w:t xml:space="preserve"> public that a practitioner has the knowledge and skills to provide high-quality care</w:t>
      </w:r>
      <w:r>
        <w:t>.</w:t>
      </w:r>
    </w:p>
    <w:p w14:paraId="24D85FB4" w14:textId="77777777" w:rsidR="00001F51" w:rsidRDefault="003F0687">
      <w:r>
        <w:t xml:space="preserve">  </w:t>
      </w:r>
    </w:p>
    <w:p w14:paraId="6D0D7C50" w14:textId="77777777" w:rsidR="00001F51" w:rsidRDefault="003F0687">
      <w:pPr>
        <w:spacing w:line="252" w:lineRule="auto"/>
        <w:rPr>
          <w:rFonts w:ascii="Cambria" w:eastAsia="Cambria" w:hAnsi="Cambria" w:cs="Cambria"/>
          <w:b/>
          <w:sz w:val="36"/>
          <w:szCs w:val="36"/>
        </w:rPr>
      </w:pPr>
      <w:r>
        <w:br w:type="page"/>
      </w:r>
    </w:p>
    <w:p w14:paraId="3966FA21" w14:textId="6A9C6E3D" w:rsidR="00001F51" w:rsidRDefault="003F0687">
      <w:pPr>
        <w:pStyle w:val="Heading1"/>
        <w:rPr>
          <w:sz w:val="36"/>
          <w:szCs w:val="36"/>
        </w:rPr>
      </w:pPr>
      <w:bookmarkStart w:id="9" w:name="_Toc57970534"/>
      <w:r>
        <w:rPr>
          <w:sz w:val="36"/>
          <w:szCs w:val="36"/>
        </w:rPr>
        <w:lastRenderedPageBreak/>
        <w:t>Section One: How to Apply for Certification</w:t>
      </w:r>
      <w:bookmarkEnd w:id="9"/>
    </w:p>
    <w:p w14:paraId="3E96A193" w14:textId="1B24E146" w:rsidR="00001F51" w:rsidRDefault="003F0687">
      <w:pPr>
        <w:pStyle w:val="Heading2"/>
      </w:pPr>
      <w:bookmarkStart w:id="10" w:name="_Toc57970535"/>
      <w:r>
        <w:t>Eligibility</w:t>
      </w:r>
      <w:bookmarkEnd w:id="10"/>
      <w:r>
        <w:t xml:space="preserve"> </w:t>
      </w:r>
    </w:p>
    <w:p w14:paraId="017210E8" w14:textId="76EDA75A" w:rsidR="00CB67AB" w:rsidRPr="00CB67AB" w:rsidRDefault="00CB67AB" w:rsidP="00CB67AB">
      <w:r w:rsidRPr="00CB67AB">
        <w:t xml:space="preserve">The APHSW Board has developed eligibility requirements to ensure that the application process is fair and impartial for all applicants. Each requirement has been established to ensure that individuals certified by the APHSW </w:t>
      </w:r>
      <w:r w:rsidR="00796557">
        <w:t xml:space="preserve">Board </w:t>
      </w:r>
      <w:r w:rsidRPr="00CB67AB">
        <w:t xml:space="preserve">have an acceptable level of knowledge and skill needed to provide advanced palliative and hospice social work services </w:t>
      </w:r>
      <w:r w:rsidRPr="003320E7">
        <w:t>as defined in the scope of the certification program</w:t>
      </w:r>
      <w:r w:rsidR="003320E7">
        <w:t>.</w:t>
      </w:r>
      <w:r w:rsidRPr="00CB67AB">
        <w:t xml:space="preserve"> In establishing these requirements, the APHSW </w:t>
      </w:r>
      <w:r w:rsidR="00796557">
        <w:t xml:space="preserve">Board </w:t>
      </w:r>
      <w:r w:rsidRPr="00CB67AB">
        <w:t>acknowledges that a combination of degreed education in social work, post-degree experienc</w:t>
      </w:r>
      <w:r w:rsidR="00FC625D">
        <w:t>e in hospice and palliative</w:t>
      </w:r>
      <w:r w:rsidRPr="00CB67AB">
        <w:t xml:space="preserve"> social work, adherence to the NASW Code of Ethics, licensure in good standing (if required by the applicant’s state), and demonstrated knowledge via the certification exam are essential for individuals seeking the APHSW-C </w:t>
      </w:r>
      <w:r w:rsidR="00CD625C">
        <w:t>certification</w:t>
      </w:r>
      <w:r w:rsidRPr="00CB67AB">
        <w:t>.</w:t>
      </w:r>
    </w:p>
    <w:p w14:paraId="0FFF4224" w14:textId="28DB4B85" w:rsidR="00CB67AB" w:rsidRPr="00CB67AB" w:rsidRDefault="00CB67AB" w:rsidP="00CB67AB">
      <w:r w:rsidRPr="00CB67AB">
        <w:t xml:space="preserve">All candidates for certification must meet all eligibility requirements established by the APHSW </w:t>
      </w:r>
      <w:r w:rsidR="00796557">
        <w:t xml:space="preserve">Board </w:t>
      </w:r>
      <w:r w:rsidR="00517FB5">
        <w:t xml:space="preserve">that are </w:t>
      </w:r>
      <w:r w:rsidRPr="00CB67AB">
        <w:t xml:space="preserve">in effect at the time of application for certification. Candidates cannot earn certification without passing the certification exam. </w:t>
      </w:r>
    </w:p>
    <w:p w14:paraId="650F9AE1" w14:textId="4324B1A9" w:rsidR="00001F51" w:rsidRDefault="003F0687">
      <w:pPr>
        <w:pStyle w:val="Heading2"/>
      </w:pPr>
      <w:bookmarkStart w:id="11" w:name="_Toc57970536"/>
      <w:r>
        <w:t>Eligibility Criteria</w:t>
      </w:r>
      <w:bookmarkEnd w:id="11"/>
    </w:p>
    <w:p w14:paraId="248FDFCA" w14:textId="1C7ED08B" w:rsidR="00CB67AB" w:rsidRDefault="00CB67AB" w:rsidP="00CB67AB">
      <w:r>
        <w:t xml:space="preserve">All candidates must meet the following criteria to earn the APHSW-C </w:t>
      </w:r>
      <w:r w:rsidR="00CD625C">
        <w:t>certification</w:t>
      </w:r>
      <w:r>
        <w:t>:</w:t>
      </w:r>
    </w:p>
    <w:p w14:paraId="3E8904DA" w14:textId="77777777" w:rsidR="00CB67AB" w:rsidRPr="0092292C" w:rsidRDefault="00CB67AB" w:rsidP="002A1521">
      <w:pPr>
        <w:pStyle w:val="ListParagraph"/>
        <w:numPr>
          <w:ilvl w:val="0"/>
          <w:numId w:val="4"/>
        </w:numPr>
        <w:spacing w:after="100"/>
        <w:contextualSpacing w:val="0"/>
        <w:rPr>
          <w:b/>
          <w:i/>
        </w:rPr>
      </w:pPr>
      <w:r>
        <w:rPr>
          <w:b/>
          <w:i/>
        </w:rPr>
        <w:t>Education</w:t>
      </w:r>
    </w:p>
    <w:p w14:paraId="298BE914" w14:textId="77777777" w:rsidR="00CB67AB" w:rsidRPr="00E37D53" w:rsidRDefault="00CB67AB" w:rsidP="00866F3D">
      <w:pPr>
        <w:pStyle w:val="ListParagraph"/>
        <w:spacing w:after="100"/>
        <w:ind w:left="360"/>
        <w:contextualSpacing w:val="0"/>
      </w:pPr>
      <w:r w:rsidRPr="00DF0D71">
        <w:t xml:space="preserve">Applicants must </w:t>
      </w:r>
      <w:r>
        <w:t xml:space="preserve">hold either a Bachelor’s degree in Social Work (BSW) or a Master’s degree in Social Work (MSW) </w:t>
      </w:r>
      <w:r w:rsidRPr="00A70547">
        <w:t>from an institution accredited by the Council on Social Work Education (CSWE)</w:t>
      </w:r>
      <w:r>
        <w:t xml:space="preserve"> or equivalent accreditation for degrees earned outside of the United States.  </w:t>
      </w:r>
    </w:p>
    <w:p w14:paraId="77795B7C" w14:textId="77777777" w:rsidR="00CB67AB" w:rsidRDefault="00CB67AB" w:rsidP="002A1521">
      <w:pPr>
        <w:pStyle w:val="ListParagraph"/>
        <w:numPr>
          <w:ilvl w:val="0"/>
          <w:numId w:val="4"/>
        </w:numPr>
        <w:spacing w:after="100"/>
        <w:contextualSpacing w:val="0"/>
        <w:rPr>
          <w:b/>
          <w:i/>
        </w:rPr>
      </w:pPr>
      <w:r>
        <w:rPr>
          <w:b/>
          <w:i/>
        </w:rPr>
        <w:t xml:space="preserve">Experience </w:t>
      </w:r>
    </w:p>
    <w:p w14:paraId="05B79F3C" w14:textId="474EB25F" w:rsidR="00CB67AB" w:rsidRDefault="00CB67AB" w:rsidP="002A1521">
      <w:pPr>
        <w:pStyle w:val="ListParagraph"/>
        <w:numPr>
          <w:ilvl w:val="0"/>
          <w:numId w:val="5"/>
        </w:numPr>
        <w:spacing w:after="100"/>
        <w:contextualSpacing w:val="0"/>
      </w:pPr>
      <w:r>
        <w:t xml:space="preserve">For BSWs: Applicants must have at least three (3) years of post-degree </w:t>
      </w:r>
      <w:r w:rsidRPr="00DB7C61">
        <w:rPr>
          <w:i/>
        </w:rPr>
        <w:t>supervised</w:t>
      </w:r>
      <w:r>
        <w:t xml:space="preserve"> experience in hospice and palliative social work</w:t>
      </w:r>
      <w:r w:rsidR="008530C4">
        <w:t xml:space="preserve"> and have at least (3) years of post-degree experience in hospice and/or palliative social work within the previous five (5) years</w:t>
      </w:r>
      <w:r>
        <w:t>. S</w:t>
      </w:r>
      <w:r w:rsidRPr="00A70547">
        <w:t>upervision must be provided by a</w:t>
      </w:r>
      <w:r>
        <w:t xml:space="preserve"> MSW or</w:t>
      </w:r>
      <w:r w:rsidRPr="00A70547">
        <w:t xml:space="preserve"> </w:t>
      </w:r>
      <w:r>
        <w:t xml:space="preserve">licensed </w:t>
      </w:r>
      <w:r w:rsidRPr="00A70547">
        <w:t xml:space="preserve">professional experienced in hospice and/or palliative care. </w:t>
      </w:r>
      <w:r w:rsidR="001B11E8">
        <w:t xml:space="preserve"> </w:t>
      </w:r>
    </w:p>
    <w:p w14:paraId="70646596" w14:textId="77777777" w:rsidR="00CB67AB" w:rsidRDefault="00CB67AB" w:rsidP="002A1521">
      <w:pPr>
        <w:pStyle w:val="ListParagraph"/>
        <w:numPr>
          <w:ilvl w:val="0"/>
          <w:numId w:val="5"/>
        </w:numPr>
        <w:spacing w:after="100"/>
        <w:contextualSpacing w:val="0"/>
      </w:pPr>
      <w:r>
        <w:t xml:space="preserve">For MSWs: Applicants must have at least two (2) years of post-degree experience in hospice and/or palliative social work within the previous five (5) years. </w:t>
      </w:r>
    </w:p>
    <w:p w14:paraId="569A0C73" w14:textId="77777777" w:rsidR="00CB67AB" w:rsidRDefault="00CB67AB" w:rsidP="002A1521">
      <w:pPr>
        <w:pStyle w:val="ListParagraph"/>
        <w:numPr>
          <w:ilvl w:val="0"/>
          <w:numId w:val="5"/>
        </w:numPr>
        <w:spacing w:after="100"/>
        <w:contextualSpacing w:val="0"/>
      </w:pPr>
      <w:r>
        <w:t>One year of experience is defined as working 2,000 hours</w:t>
      </w:r>
      <w:r w:rsidRPr="00A70547">
        <w:t xml:space="preserve">. </w:t>
      </w:r>
    </w:p>
    <w:p w14:paraId="6EDC736A" w14:textId="77777777" w:rsidR="00CB67AB" w:rsidRPr="00DB7C61" w:rsidRDefault="00CB67AB" w:rsidP="002A1521">
      <w:pPr>
        <w:pStyle w:val="ListParagraph"/>
        <w:numPr>
          <w:ilvl w:val="0"/>
          <w:numId w:val="4"/>
        </w:numPr>
        <w:spacing w:after="100"/>
        <w:contextualSpacing w:val="0"/>
        <w:rPr>
          <w:b/>
          <w:i/>
        </w:rPr>
      </w:pPr>
      <w:r w:rsidRPr="00DB7C61">
        <w:rPr>
          <w:b/>
          <w:i/>
        </w:rPr>
        <w:t>Ethics</w:t>
      </w:r>
    </w:p>
    <w:p w14:paraId="1A4488F8" w14:textId="35838C2A" w:rsidR="00CB67AB" w:rsidRDefault="00CB67AB" w:rsidP="00866F3D">
      <w:pPr>
        <w:pStyle w:val="ListParagraph"/>
        <w:spacing w:after="100"/>
        <w:ind w:left="360"/>
        <w:contextualSpacing w:val="0"/>
      </w:pPr>
      <w:r w:rsidRPr="00DB7C61">
        <w:t>Applica</w:t>
      </w:r>
      <w:r>
        <w:t xml:space="preserve">nts must attest to practicing in accordance with the </w:t>
      </w:r>
      <w:hyperlink r:id="rId13" w:history="1">
        <w:r w:rsidRPr="00393E79">
          <w:rPr>
            <w:rStyle w:val="Hyperlink"/>
          </w:rPr>
          <w:t>National Association of Social Workers</w:t>
        </w:r>
      </w:hyperlink>
      <w:r>
        <w:t xml:space="preserve"> (NASW) Code of Ethics. </w:t>
      </w:r>
    </w:p>
    <w:p w14:paraId="52475574" w14:textId="77777777" w:rsidR="00CB67AB" w:rsidRPr="002F0B48" w:rsidRDefault="00CB67AB" w:rsidP="002A1521">
      <w:pPr>
        <w:pStyle w:val="ListParagraph"/>
        <w:numPr>
          <w:ilvl w:val="0"/>
          <w:numId w:val="4"/>
        </w:numPr>
        <w:spacing w:after="100"/>
        <w:contextualSpacing w:val="0"/>
        <w:rPr>
          <w:b/>
          <w:i/>
        </w:rPr>
      </w:pPr>
      <w:r>
        <w:rPr>
          <w:b/>
          <w:i/>
        </w:rPr>
        <w:t xml:space="preserve">Licensure </w:t>
      </w:r>
    </w:p>
    <w:p w14:paraId="15A6284C" w14:textId="48427B47" w:rsidR="00CB67AB" w:rsidRPr="00DB7C61" w:rsidRDefault="00CB67AB" w:rsidP="00866F3D">
      <w:pPr>
        <w:pStyle w:val="ListParagraph"/>
        <w:spacing w:after="100"/>
        <w:ind w:left="360"/>
        <w:contextualSpacing w:val="0"/>
      </w:pPr>
      <w:r>
        <w:t xml:space="preserve">If the applicant’s state requires licensure to practice based upon the applicant’s educational level and type of practice, licensure in good standing is required. </w:t>
      </w:r>
    </w:p>
    <w:p w14:paraId="643B1737" w14:textId="77777777" w:rsidR="009E3AFB" w:rsidRDefault="009E3AFB">
      <w:pPr>
        <w:rPr>
          <w:b/>
          <w:i/>
        </w:rPr>
      </w:pPr>
      <w:r>
        <w:rPr>
          <w:b/>
          <w:i/>
        </w:rPr>
        <w:br w:type="page"/>
      </w:r>
    </w:p>
    <w:p w14:paraId="2264A754" w14:textId="0F199A24" w:rsidR="00CB67AB" w:rsidRPr="00DB7C61" w:rsidRDefault="00CB67AB" w:rsidP="002A1521">
      <w:pPr>
        <w:pStyle w:val="ListParagraph"/>
        <w:numPr>
          <w:ilvl w:val="0"/>
          <w:numId w:val="4"/>
        </w:numPr>
        <w:spacing w:after="100"/>
        <w:contextualSpacing w:val="0"/>
        <w:rPr>
          <w:b/>
          <w:i/>
        </w:rPr>
      </w:pPr>
      <w:r w:rsidRPr="00DB7C61">
        <w:rPr>
          <w:b/>
          <w:i/>
        </w:rPr>
        <w:lastRenderedPageBreak/>
        <w:t>Applicatio</w:t>
      </w:r>
      <w:r w:rsidRPr="008728D0">
        <w:rPr>
          <w:b/>
          <w:i/>
        </w:rPr>
        <w:t>n and Fees</w:t>
      </w:r>
    </w:p>
    <w:p w14:paraId="0A741271" w14:textId="29DFFDA6" w:rsidR="00CB67AB" w:rsidRPr="003657A0" w:rsidRDefault="00CB67AB" w:rsidP="00866F3D">
      <w:pPr>
        <w:pStyle w:val="ListParagraph"/>
        <w:spacing w:after="100"/>
        <w:ind w:left="360"/>
        <w:contextualSpacing w:val="0"/>
        <w:rPr>
          <w:b/>
          <w:i/>
        </w:rPr>
      </w:pPr>
      <w:r w:rsidRPr="00BB6A99">
        <w:t>Applicants are eligible to take the exam</w:t>
      </w:r>
      <w:r w:rsidR="00517FB5">
        <w:t>: (A)</w:t>
      </w:r>
      <w:r w:rsidRPr="00BB6A99">
        <w:t xml:space="preserve"> </w:t>
      </w:r>
      <w:r w:rsidR="001B11E8">
        <w:t>f</w:t>
      </w:r>
      <w:r>
        <w:t>ollowing approval of the certification application that documents</w:t>
      </w:r>
      <w:r w:rsidRPr="00BB6A99">
        <w:t xml:space="preserve"> satisfactory </w:t>
      </w:r>
      <w:r>
        <w:t>completion of all</w:t>
      </w:r>
      <w:r w:rsidRPr="00BB6A99">
        <w:t xml:space="preserve"> </w:t>
      </w:r>
      <w:r>
        <w:t>eligibility requirements</w:t>
      </w:r>
      <w:r w:rsidR="00517FB5">
        <w:t xml:space="preserve">; and, (B) </w:t>
      </w:r>
      <w:r w:rsidR="00F15795">
        <w:t xml:space="preserve">upon </w:t>
      </w:r>
      <w:r>
        <w:t>payment of the application fee</w:t>
      </w:r>
      <w:r w:rsidRPr="00BB6A99">
        <w:t>.</w:t>
      </w:r>
    </w:p>
    <w:p w14:paraId="21F4331F" w14:textId="77777777" w:rsidR="00CB67AB" w:rsidRPr="0092292C" w:rsidRDefault="00CB67AB" w:rsidP="002A1521">
      <w:pPr>
        <w:pStyle w:val="ListParagraph"/>
        <w:numPr>
          <w:ilvl w:val="0"/>
          <w:numId w:val="4"/>
        </w:numPr>
        <w:spacing w:after="100"/>
        <w:contextualSpacing w:val="0"/>
        <w:rPr>
          <w:b/>
          <w:i/>
        </w:rPr>
      </w:pPr>
      <w:r w:rsidRPr="0092292C">
        <w:rPr>
          <w:b/>
          <w:i/>
        </w:rPr>
        <w:t>Exam</w:t>
      </w:r>
    </w:p>
    <w:p w14:paraId="3059FD56" w14:textId="77777777" w:rsidR="00CB67AB" w:rsidRDefault="00CB67AB" w:rsidP="00CB67AB">
      <w:pPr>
        <w:ind w:left="360"/>
      </w:pPr>
      <w:r w:rsidRPr="00BB6A99">
        <w:t xml:space="preserve">Applicants must </w:t>
      </w:r>
      <w:r>
        <w:t>obtain</w:t>
      </w:r>
      <w:r w:rsidRPr="00BB6A99">
        <w:t xml:space="preserve"> a passing score on the </w:t>
      </w:r>
      <w:bookmarkStart w:id="12" w:name="_Hlk519694178"/>
      <w:r>
        <w:t xml:space="preserve">APHSW-C </w:t>
      </w:r>
      <w:bookmarkEnd w:id="12"/>
      <w:r w:rsidRPr="00BB6A99">
        <w:t xml:space="preserve">Certification Exam. </w:t>
      </w:r>
    </w:p>
    <w:p w14:paraId="4BBC63DA" w14:textId="3B2CF9D6" w:rsidR="00001F51" w:rsidRDefault="003F0687">
      <w:pPr>
        <w:pStyle w:val="Heading2"/>
      </w:pPr>
      <w:bookmarkStart w:id="13" w:name="_Toc57970537"/>
      <w:r>
        <w:t>Eligibility Rationale</w:t>
      </w:r>
      <w:bookmarkEnd w:id="13"/>
    </w:p>
    <w:p w14:paraId="6B678C16" w14:textId="1ED94526" w:rsidR="00CB67AB" w:rsidRPr="00CB67AB" w:rsidRDefault="00CB67AB" w:rsidP="00CB67AB">
      <w:pPr>
        <w:tabs>
          <w:tab w:val="right" w:pos="2880"/>
        </w:tabs>
      </w:pPr>
      <w:r w:rsidRPr="00CB67AB">
        <w:t xml:space="preserve">The eligibility requirements have been established to support the purpose of the </w:t>
      </w:r>
      <w:r w:rsidR="00146E52">
        <w:t>certification</w:t>
      </w:r>
      <w:r w:rsidRPr="00CB67AB">
        <w:t xml:space="preserve"> and ensure that individuals who earn the APHSW-C </w:t>
      </w:r>
      <w:r w:rsidR="00146E52">
        <w:t>certification</w:t>
      </w:r>
      <w:r w:rsidRPr="00CB67AB">
        <w:t xml:space="preserve"> have an acceptable level of knowledge and skill needed to demonstrate sufficient competency to provide safe, high quality care.</w:t>
      </w:r>
    </w:p>
    <w:p w14:paraId="7E7605A6" w14:textId="41976E16" w:rsidR="00CB67AB" w:rsidRPr="00CB67AB" w:rsidRDefault="00CB67AB" w:rsidP="00CB67AB">
      <w:pPr>
        <w:pStyle w:val="Heading3"/>
      </w:pPr>
      <w:r w:rsidRPr="00CB67AB">
        <w:t>Education</w:t>
      </w:r>
    </w:p>
    <w:p w14:paraId="10C3B39C" w14:textId="5BB72672" w:rsidR="00CB67AB" w:rsidRPr="00CB67AB" w:rsidRDefault="00CB67AB" w:rsidP="00CB67AB">
      <w:pPr>
        <w:tabs>
          <w:tab w:val="right" w:pos="2880"/>
        </w:tabs>
      </w:pPr>
      <w:r w:rsidRPr="00CB67AB">
        <w:t xml:space="preserve">Educational requirements are consistent with the requirements to practice social work in the majority of states. Social work education is necessary for specialty practice </w:t>
      </w:r>
      <w:r w:rsidR="00FC625D">
        <w:t>as a hospice and palliative</w:t>
      </w:r>
      <w:r w:rsidRPr="00CB67AB">
        <w:t xml:space="preserve"> social worker.</w:t>
      </w:r>
    </w:p>
    <w:p w14:paraId="3ECE165A" w14:textId="6478303A" w:rsidR="00CB67AB" w:rsidRPr="00CB67AB" w:rsidRDefault="00CB67AB" w:rsidP="00CB67AB">
      <w:pPr>
        <w:pStyle w:val="Heading3"/>
      </w:pPr>
      <w:r w:rsidRPr="00CB67AB">
        <w:t>Experience</w:t>
      </w:r>
    </w:p>
    <w:p w14:paraId="033C5AC2" w14:textId="77777777" w:rsidR="00CB67AB" w:rsidRPr="00CB67AB" w:rsidRDefault="00CB67AB" w:rsidP="00CB67AB">
      <w:pPr>
        <w:tabs>
          <w:tab w:val="right" w:pos="2880"/>
        </w:tabs>
      </w:pPr>
      <w:r w:rsidRPr="00CB67AB">
        <w:t xml:space="preserve">Work experience is required to develop the judgment and practice skills necessary for specialty practice in this field. Experience requirements support a clear career path in hospice and/or palliative care.   </w:t>
      </w:r>
    </w:p>
    <w:p w14:paraId="3D7272B5" w14:textId="79B18941" w:rsidR="00CB67AB" w:rsidRPr="00CB67AB" w:rsidRDefault="00CB67AB" w:rsidP="00CB67AB">
      <w:pPr>
        <w:pStyle w:val="Heading3"/>
      </w:pPr>
      <w:r w:rsidRPr="00CB67AB">
        <w:t xml:space="preserve">Ethics </w:t>
      </w:r>
    </w:p>
    <w:p w14:paraId="6AA7665E" w14:textId="77777777" w:rsidR="00CB67AB" w:rsidRPr="00CB67AB" w:rsidRDefault="00CB67AB" w:rsidP="00CB67AB">
      <w:pPr>
        <w:tabs>
          <w:tab w:val="right" w:pos="2880"/>
        </w:tabs>
      </w:pPr>
      <w:r w:rsidRPr="00CB67AB">
        <w:t xml:space="preserve">A practice based on sound ethical principles is required for specialty certification in this field. Hospice and/or Palliative Social Workers must be held to the same ethical standards as all social workers as established in the NASW Code of Ethics. </w:t>
      </w:r>
    </w:p>
    <w:p w14:paraId="330F021C" w14:textId="6D57BA05" w:rsidR="00CB67AB" w:rsidRPr="00CB67AB" w:rsidRDefault="00CB67AB" w:rsidP="00CB67AB">
      <w:pPr>
        <w:pStyle w:val="Heading3"/>
      </w:pPr>
      <w:r w:rsidRPr="00CB67AB">
        <w:t>Licensure</w:t>
      </w:r>
    </w:p>
    <w:p w14:paraId="61D0BD78" w14:textId="77777777" w:rsidR="00CB67AB" w:rsidRPr="00CB67AB" w:rsidRDefault="00CB67AB" w:rsidP="00CB67AB">
      <w:pPr>
        <w:tabs>
          <w:tab w:val="right" w:pos="2880"/>
        </w:tabs>
      </w:pPr>
      <w:r w:rsidRPr="00CB67AB">
        <w:t>Social workers are expected to practice in accordance with applicable state laws and licensure requirements.</w:t>
      </w:r>
    </w:p>
    <w:p w14:paraId="6CF6E81B" w14:textId="365861BF" w:rsidR="00001F51" w:rsidRDefault="003F0687">
      <w:pPr>
        <w:pStyle w:val="Heading2"/>
      </w:pPr>
      <w:bookmarkStart w:id="14" w:name="_Toc57970538"/>
      <w:r>
        <w:t>Membership</w:t>
      </w:r>
      <w:bookmarkEnd w:id="14"/>
      <w:r w:rsidR="00203E3A">
        <w:t>/Partnerships</w:t>
      </w:r>
    </w:p>
    <w:p w14:paraId="57333404" w14:textId="74420ECA" w:rsidR="00001F51" w:rsidRDefault="00CB67AB">
      <w:pPr>
        <w:spacing w:after="120"/>
      </w:pPr>
      <w:r w:rsidRPr="00CB67AB">
        <w:rPr>
          <w:lang w:bidi="en-US"/>
        </w:rPr>
        <w:t xml:space="preserve">Membership in </w:t>
      </w:r>
      <w:r w:rsidR="0073047E">
        <w:rPr>
          <w:lang w:bidi="en-US"/>
        </w:rPr>
        <w:t>a social work organization,</w:t>
      </w:r>
      <w:r w:rsidRPr="00CB67AB">
        <w:rPr>
          <w:lang w:bidi="en-US"/>
        </w:rPr>
        <w:t xml:space="preserve"> or any organization, is not required for certification. </w:t>
      </w:r>
      <w:r w:rsidR="003F0687">
        <w:t xml:space="preserve"> </w:t>
      </w:r>
    </w:p>
    <w:p w14:paraId="253E47BB" w14:textId="48DD4215" w:rsidR="0073047E" w:rsidRPr="00CB67AB" w:rsidRDefault="0073047E">
      <w:pPr>
        <w:spacing w:after="120"/>
        <w:rPr>
          <w:i/>
          <w:lang w:bidi="en-US"/>
        </w:rPr>
      </w:pPr>
      <w:r>
        <w:t>For those candidates who are members of the social work organizations</w:t>
      </w:r>
      <w:r w:rsidR="00203E3A">
        <w:t xml:space="preserve"> listed</w:t>
      </w:r>
      <w:r>
        <w:t xml:space="preserve">, you are eligible for a discount on the application </w:t>
      </w:r>
      <w:r w:rsidR="00203E3A">
        <w:t>fee. Some employers have become partners with APHSW-C to offer a discount. Please check directly with your employer to find out if they are a partner.</w:t>
      </w:r>
    </w:p>
    <w:p w14:paraId="1BDF71EB" w14:textId="77777777" w:rsidR="00203E3A" w:rsidRDefault="00203E3A" w:rsidP="00CB67AB">
      <w:pPr>
        <w:pStyle w:val="Heading2"/>
      </w:pPr>
      <w:bookmarkStart w:id="15" w:name="_Toc57970539"/>
    </w:p>
    <w:p w14:paraId="401CD248" w14:textId="77777777" w:rsidR="00203E3A" w:rsidRDefault="00203E3A" w:rsidP="00CB67AB">
      <w:pPr>
        <w:pStyle w:val="Heading2"/>
      </w:pPr>
    </w:p>
    <w:p w14:paraId="5E5A80FA" w14:textId="6621F765" w:rsidR="00CB67AB" w:rsidRPr="00CB67AB" w:rsidRDefault="003F0687" w:rsidP="00CB67AB">
      <w:pPr>
        <w:pStyle w:val="Heading2"/>
      </w:pPr>
      <w:r>
        <w:lastRenderedPageBreak/>
        <w:t>Application Fees and Refunds</w:t>
      </w:r>
      <w:bookmarkEnd w:id="15"/>
    </w:p>
    <w:p w14:paraId="7FF21AEA" w14:textId="0268FFAA" w:rsidR="00001F51" w:rsidRDefault="003F0687" w:rsidP="00215552">
      <w:pPr>
        <w:tabs>
          <w:tab w:val="right" w:pos="2880"/>
        </w:tabs>
        <w:ind w:left="3600" w:hanging="3600"/>
      </w:pPr>
      <w:bookmarkStart w:id="16" w:name="_Hlk49516045"/>
      <w:r>
        <w:t>Member Application fee</w:t>
      </w:r>
      <w:r w:rsidR="0073047E">
        <w:t xml:space="preserve">          </w:t>
      </w:r>
      <w:r>
        <w:tab/>
        <w:t>$</w:t>
      </w:r>
      <w:r w:rsidR="00A1535B">
        <w:t>395</w:t>
      </w:r>
      <w:r w:rsidR="0073047E">
        <w:t xml:space="preserve"> (members of SWHPN, SSWLHC</w:t>
      </w:r>
      <w:r w:rsidR="00215552">
        <w:t xml:space="preserve">, </w:t>
      </w:r>
      <w:r w:rsidR="00203E3A">
        <w:t xml:space="preserve">APOSW </w:t>
      </w:r>
      <w:r w:rsidR="00215552">
        <w:t>&amp; AOSW</w:t>
      </w:r>
      <w:r w:rsidR="0073047E">
        <w:t xml:space="preserve"> are currently eligible)</w:t>
      </w:r>
      <w:r w:rsidR="00AD70B5">
        <w:t xml:space="preserve"> </w:t>
      </w:r>
    </w:p>
    <w:p w14:paraId="05FF7115" w14:textId="4B06CEE4" w:rsidR="00001F51" w:rsidRDefault="003F0687">
      <w:pPr>
        <w:tabs>
          <w:tab w:val="right" w:pos="2880"/>
        </w:tabs>
      </w:pPr>
      <w:r>
        <w:t>Non-Member Application fee</w:t>
      </w:r>
      <w:r>
        <w:tab/>
      </w:r>
      <w:r>
        <w:tab/>
        <w:t>$</w:t>
      </w:r>
      <w:r w:rsidR="002258C9">
        <w:t>525</w:t>
      </w:r>
    </w:p>
    <w:bookmarkEnd w:id="16"/>
    <w:p w14:paraId="14FA389C" w14:textId="2EED6CE5" w:rsidR="00CB67AB" w:rsidRPr="0051143C" w:rsidRDefault="00CB67AB" w:rsidP="00CB67AB">
      <w:r>
        <w:t>Certification application fees are non-refundable. Applicants are solely responsible for ensuring that they are eligible to sit for the APHSW-C examination prior to submitting the application.</w:t>
      </w:r>
    </w:p>
    <w:p w14:paraId="24B9E0B1" w14:textId="14D718F5" w:rsidR="00001F51" w:rsidRDefault="003F0687">
      <w:pPr>
        <w:pStyle w:val="Heading2"/>
      </w:pPr>
      <w:bookmarkStart w:id="17" w:name="_Toc57970540"/>
      <w:r>
        <w:t>How to Apply</w:t>
      </w:r>
      <w:bookmarkEnd w:id="17"/>
    </w:p>
    <w:p w14:paraId="35F0D3F1" w14:textId="32488393" w:rsidR="003C6068" w:rsidRPr="003C6068" w:rsidRDefault="003C6068" w:rsidP="00866F3D">
      <w:pPr>
        <w:spacing w:after="100"/>
        <w:rPr>
          <w:lang w:bidi="en-US"/>
        </w:rPr>
      </w:pPr>
      <w:r w:rsidRPr="003C6068">
        <w:rPr>
          <w:lang w:bidi="en-US"/>
        </w:rPr>
        <w:t xml:space="preserve">Candidates must submit the following via the </w:t>
      </w:r>
      <w:hyperlink r:id="rId14" w:history="1">
        <w:r w:rsidRPr="00567C3D">
          <w:rPr>
            <w:rStyle w:val="Hyperlink"/>
            <w:lang w:bidi="en-US"/>
          </w:rPr>
          <w:t>online application system</w:t>
        </w:r>
      </w:hyperlink>
      <w:r w:rsidR="00C05AA6">
        <w:rPr>
          <w:lang w:bidi="en-US"/>
        </w:rPr>
        <w:t>,</w:t>
      </w:r>
      <w:r w:rsidR="00DD09DE">
        <w:rPr>
          <w:lang w:bidi="en-US"/>
        </w:rPr>
        <w:t xml:space="preserve"> managed by PSI*</w:t>
      </w:r>
      <w:r w:rsidR="00E72C07">
        <w:rPr>
          <w:lang w:bidi="en-US"/>
        </w:rPr>
        <w:t>.</w:t>
      </w:r>
      <w:r w:rsidRPr="003C6068">
        <w:rPr>
          <w:lang w:bidi="en-US"/>
        </w:rPr>
        <w:t>:</w:t>
      </w:r>
      <w:r w:rsidR="0030153A">
        <w:rPr>
          <w:lang w:bidi="en-US"/>
        </w:rPr>
        <w:t xml:space="preserve"> </w:t>
      </w:r>
    </w:p>
    <w:p w14:paraId="72FFA5CE" w14:textId="77777777" w:rsidR="003C6068" w:rsidRPr="003C6068" w:rsidRDefault="003C6068" w:rsidP="002A1521">
      <w:pPr>
        <w:numPr>
          <w:ilvl w:val="0"/>
          <w:numId w:val="6"/>
        </w:numPr>
        <w:spacing w:after="100"/>
        <w:rPr>
          <w:lang w:bidi="en-US"/>
        </w:rPr>
      </w:pPr>
      <w:r w:rsidRPr="003C6068">
        <w:rPr>
          <w:lang w:bidi="en-US"/>
        </w:rPr>
        <w:t>Completed application</w:t>
      </w:r>
    </w:p>
    <w:p w14:paraId="35448881" w14:textId="0B73980E" w:rsidR="009533CC" w:rsidRPr="003C6068" w:rsidRDefault="009533CC" w:rsidP="002A1521">
      <w:pPr>
        <w:numPr>
          <w:ilvl w:val="0"/>
          <w:numId w:val="6"/>
        </w:numPr>
        <w:spacing w:after="100"/>
        <w:rPr>
          <w:lang w:bidi="en-US"/>
        </w:rPr>
      </w:pPr>
      <w:r>
        <w:rPr>
          <w:lang w:bidi="en-US"/>
        </w:rPr>
        <w:t>Agreement to adhere to the NASW Code of Ethics</w:t>
      </w:r>
      <w:r w:rsidRPr="003C6068">
        <w:rPr>
          <w:lang w:bidi="en-US"/>
        </w:rPr>
        <w:t xml:space="preserve"> </w:t>
      </w:r>
    </w:p>
    <w:p w14:paraId="5488C732" w14:textId="77777777" w:rsidR="003C6068" w:rsidRPr="003C6068" w:rsidRDefault="003C6068" w:rsidP="002A1521">
      <w:pPr>
        <w:numPr>
          <w:ilvl w:val="0"/>
          <w:numId w:val="6"/>
        </w:numPr>
        <w:spacing w:after="100"/>
        <w:rPr>
          <w:lang w:bidi="en-US"/>
        </w:rPr>
      </w:pPr>
      <w:r w:rsidRPr="003C6068">
        <w:rPr>
          <w:lang w:bidi="en-US"/>
        </w:rPr>
        <w:t>Proof of licensure (if applicable)</w:t>
      </w:r>
    </w:p>
    <w:p w14:paraId="4BDB577F" w14:textId="77777777" w:rsidR="003C6068" w:rsidRPr="003C6068" w:rsidRDefault="003C6068" w:rsidP="002A1521">
      <w:pPr>
        <w:numPr>
          <w:ilvl w:val="0"/>
          <w:numId w:val="6"/>
        </w:numPr>
        <w:rPr>
          <w:lang w:bidi="en-US"/>
        </w:rPr>
      </w:pPr>
      <w:r w:rsidRPr="003C6068">
        <w:rPr>
          <w:lang w:bidi="en-US"/>
        </w:rPr>
        <w:t>Application payment</w:t>
      </w:r>
    </w:p>
    <w:p w14:paraId="4D6C918B" w14:textId="7A3826AA" w:rsidR="003C6068" w:rsidRPr="003C6068" w:rsidRDefault="009533CC" w:rsidP="003C6068">
      <w:pPr>
        <w:rPr>
          <w:lang w:bidi="en-US"/>
        </w:rPr>
      </w:pPr>
      <w:r>
        <w:rPr>
          <w:lang w:bidi="en-US"/>
        </w:rPr>
        <w:t>Applications will be reviewed for</w:t>
      </w:r>
      <w:r w:rsidR="003C6068" w:rsidRPr="003C6068">
        <w:rPr>
          <w:lang w:bidi="en-US"/>
        </w:rPr>
        <w:t xml:space="preserve"> completeness and conformance with the eligibility requirements. </w:t>
      </w:r>
      <w:r>
        <w:rPr>
          <w:lang w:bidi="en-US"/>
        </w:rPr>
        <w:t>Additional information may be requested as needed</w:t>
      </w:r>
      <w:r w:rsidR="003C6068" w:rsidRPr="003C6068">
        <w:rPr>
          <w:lang w:bidi="en-US"/>
        </w:rPr>
        <w:t xml:space="preserve">. It is the applicant’s responsibility to submit complete information by the established deadlines.  </w:t>
      </w:r>
    </w:p>
    <w:p w14:paraId="541531AB" w14:textId="1FCCAA45" w:rsidR="003C6068" w:rsidRDefault="003C6068" w:rsidP="003C6068">
      <w:pPr>
        <w:rPr>
          <w:lang w:bidi="en-US"/>
        </w:rPr>
      </w:pPr>
      <w:r w:rsidRPr="003C6068">
        <w:rPr>
          <w:lang w:bidi="en-US"/>
        </w:rPr>
        <w:t xml:space="preserve">Applicants must attest through the online application process that the information on the application and any supporting documentation </w:t>
      </w:r>
      <w:r w:rsidR="009533CC">
        <w:rPr>
          <w:lang w:bidi="en-US"/>
        </w:rPr>
        <w:t>is</w:t>
      </w:r>
      <w:r w:rsidRPr="003C6068">
        <w:rPr>
          <w:lang w:bidi="en-US"/>
        </w:rPr>
        <w:t xml:space="preserve"> complete and accurate. The APHSW </w:t>
      </w:r>
      <w:r w:rsidR="00796557">
        <w:t xml:space="preserve">Board </w:t>
      </w:r>
      <w:r w:rsidRPr="003C6068">
        <w:rPr>
          <w:lang w:bidi="en-US"/>
        </w:rPr>
        <w:t>or its representatives reserve the right to verify any information submitted by an applicant and may contact education providers, employers, etc. to obtain verification as needed.</w:t>
      </w:r>
    </w:p>
    <w:p w14:paraId="373F709F" w14:textId="574E301A" w:rsidR="00DD09DE" w:rsidRPr="00CC4FDB" w:rsidRDefault="00CC4FDB" w:rsidP="003C6068">
      <w:pPr>
        <w:rPr>
          <w:i/>
          <w:iCs/>
          <w:lang w:bidi="en-US"/>
        </w:rPr>
      </w:pPr>
      <w:r>
        <w:rPr>
          <w:i/>
          <w:iCs/>
          <w:lang w:bidi="en-US"/>
        </w:rPr>
        <w:t>*</w:t>
      </w:r>
      <w:r w:rsidR="00DD09DE" w:rsidRPr="00CC4FDB">
        <w:rPr>
          <w:i/>
          <w:iCs/>
          <w:lang w:bidi="en-US"/>
        </w:rPr>
        <w:t xml:space="preserve">PSI is the authorized testing agency managing the certification application and test administration processes on behalf of APHSW. </w:t>
      </w:r>
    </w:p>
    <w:p w14:paraId="6F2E9611" w14:textId="2FB00BE9" w:rsidR="0096125F" w:rsidRDefault="0096125F" w:rsidP="0096125F">
      <w:pPr>
        <w:pStyle w:val="Heading3"/>
      </w:pPr>
      <w:r>
        <w:t>Application Deadlines</w:t>
      </w:r>
    </w:p>
    <w:p w14:paraId="693FEF67" w14:textId="54AA4AD1" w:rsidR="0096125F" w:rsidRDefault="002258C9" w:rsidP="0096125F">
      <w:r>
        <w:t>T</w:t>
      </w:r>
      <w:r w:rsidR="001A41F1">
        <w:t>he exam will be administered</w:t>
      </w:r>
      <w:r w:rsidR="0096125F" w:rsidRPr="003C6068">
        <w:t xml:space="preserve"> du</w:t>
      </w:r>
      <w:r w:rsidR="001A41F1">
        <w:t xml:space="preserve">ring two testing windows – </w:t>
      </w:r>
      <w:r w:rsidR="0096125F" w:rsidRPr="003C6068">
        <w:t>one</w:t>
      </w:r>
      <w:r w:rsidR="001A41F1">
        <w:t xml:space="preserve"> in </w:t>
      </w:r>
      <w:r w:rsidR="00013A9C">
        <w:t>the spring</w:t>
      </w:r>
      <w:r w:rsidR="0096125F" w:rsidRPr="003C6068">
        <w:t xml:space="preserve"> and another in </w:t>
      </w:r>
      <w:r w:rsidR="00013A9C">
        <w:t>the fall</w:t>
      </w:r>
      <w:r w:rsidR="0096125F" w:rsidRPr="003C6068">
        <w:t>. Registration for each testing window will open two months before the exam.</w:t>
      </w:r>
      <w:r w:rsidR="0096125F">
        <w:t xml:space="preserve"> </w:t>
      </w:r>
    </w:p>
    <w:p w14:paraId="0DF48C1D" w14:textId="125740C7" w:rsidR="003C6068" w:rsidRDefault="003C6068" w:rsidP="003C6068">
      <w:pPr>
        <w:pStyle w:val="Heading2"/>
      </w:pPr>
      <w:bookmarkStart w:id="18" w:name="_Toc57970541"/>
      <w:r>
        <w:t>Notification of Application Decisions</w:t>
      </w:r>
      <w:bookmarkEnd w:id="18"/>
    </w:p>
    <w:p w14:paraId="35764B4F" w14:textId="572953AE" w:rsidR="00001F51" w:rsidRDefault="003F0687">
      <w:pPr>
        <w:pStyle w:val="Heading3"/>
      </w:pPr>
      <w:r>
        <w:t xml:space="preserve">Eligible Applicants </w:t>
      </w:r>
    </w:p>
    <w:p w14:paraId="116893E4" w14:textId="498FE363" w:rsidR="009E3AFB" w:rsidRDefault="003F0687">
      <w:pPr>
        <w:rPr>
          <w:i/>
          <w:color w:val="B22600" w:themeColor="accent6"/>
        </w:rPr>
      </w:pPr>
      <w:r>
        <w:t xml:space="preserve">If an applicant is determined to be eligible to sit for the exam, the candidate will be provided </w:t>
      </w:r>
      <w:r w:rsidR="00777BF4">
        <w:t xml:space="preserve">with </w:t>
      </w:r>
      <w:r w:rsidR="003C6068">
        <w:t>instructions for scheduling</w:t>
      </w:r>
      <w:r>
        <w:t xml:space="preserve"> </w:t>
      </w:r>
      <w:r w:rsidR="00777BF4">
        <w:t>an exam appointment at a PSI testing center</w:t>
      </w:r>
      <w:r>
        <w:t>.</w:t>
      </w:r>
    </w:p>
    <w:p w14:paraId="61A750BC" w14:textId="49F68567" w:rsidR="00001F51" w:rsidRDefault="003F0687">
      <w:pPr>
        <w:pStyle w:val="Heading3"/>
      </w:pPr>
      <w:r>
        <w:t>Ineligible Applicants</w:t>
      </w:r>
    </w:p>
    <w:p w14:paraId="03B2F7FB" w14:textId="77777777" w:rsidR="003C6068" w:rsidRDefault="003C6068" w:rsidP="003C6068">
      <w:r>
        <w:t>Applicants who fail to demonstrate that they meet all the eligibility requirements will not be permitted to take the exam. An applicant may be determined ineligible for the following reasons:</w:t>
      </w:r>
    </w:p>
    <w:p w14:paraId="03E01900" w14:textId="3335A2FD" w:rsidR="003C6068" w:rsidRDefault="003C6068" w:rsidP="002A1521">
      <w:pPr>
        <w:pStyle w:val="ListParagraph"/>
        <w:numPr>
          <w:ilvl w:val="0"/>
          <w:numId w:val="7"/>
        </w:numPr>
      </w:pPr>
      <w:r>
        <w:lastRenderedPageBreak/>
        <w:t>Insufficient, incomplete,</w:t>
      </w:r>
      <w:r w:rsidR="00777BF4">
        <w:t xml:space="preserve"> or late required documentation</w:t>
      </w:r>
    </w:p>
    <w:p w14:paraId="472BCD0C" w14:textId="2D06F12E" w:rsidR="003C6068" w:rsidRDefault="003C6068" w:rsidP="002A1521">
      <w:pPr>
        <w:pStyle w:val="ListParagraph"/>
        <w:numPr>
          <w:ilvl w:val="0"/>
          <w:numId w:val="7"/>
        </w:numPr>
      </w:pPr>
      <w:r>
        <w:t>Documentation provided does not m</w:t>
      </w:r>
      <w:r w:rsidR="00777BF4">
        <w:t>eet eligibility requirements</w:t>
      </w:r>
    </w:p>
    <w:p w14:paraId="76661A1A" w14:textId="25EE33E9" w:rsidR="003C6068" w:rsidRDefault="003C6068" w:rsidP="002A1521">
      <w:pPr>
        <w:pStyle w:val="ListParagraph"/>
        <w:numPr>
          <w:ilvl w:val="0"/>
          <w:numId w:val="7"/>
        </w:numPr>
      </w:pPr>
      <w:r>
        <w:t>Conduct or disciplinary violation or pending disciplinary decisions associated with a</w:t>
      </w:r>
      <w:r w:rsidR="00777BF4">
        <w:t>pplicant’s professional license</w:t>
      </w:r>
    </w:p>
    <w:p w14:paraId="2C649281" w14:textId="6209ED11" w:rsidR="003C6068" w:rsidRDefault="003C6068" w:rsidP="002A1521">
      <w:pPr>
        <w:pStyle w:val="ListParagraph"/>
        <w:numPr>
          <w:ilvl w:val="0"/>
          <w:numId w:val="7"/>
        </w:numPr>
      </w:pPr>
      <w:r>
        <w:t>Nonpayment of exam fee</w:t>
      </w:r>
    </w:p>
    <w:p w14:paraId="2955218D" w14:textId="77777777" w:rsidR="003C6068" w:rsidRDefault="003C6068" w:rsidP="003C6068">
      <w:r w:rsidRPr="00F00890">
        <w:t>In the event that an applicant is determined ineligible due to any of these reasons, the applicant will be notified and given 15 calendar days to respond with revised documentation or additional information. If documents are not received by the deadline, the application will be denied.</w:t>
      </w:r>
      <w:r>
        <w:t xml:space="preserve">  </w:t>
      </w:r>
    </w:p>
    <w:p w14:paraId="57422B4C" w14:textId="254DBEC7" w:rsidR="00001F51" w:rsidRDefault="003F0687">
      <w:pPr>
        <w:pStyle w:val="Heading2"/>
      </w:pPr>
      <w:bookmarkStart w:id="19" w:name="_Toc57970542"/>
      <w:r>
        <w:t>Verification</w:t>
      </w:r>
      <w:bookmarkEnd w:id="19"/>
    </w:p>
    <w:p w14:paraId="32AFDFA8" w14:textId="77777777" w:rsidR="00777BF4" w:rsidRDefault="0096125F" w:rsidP="00777BF4">
      <w:r>
        <w:t xml:space="preserve">All applications will be reviewed for completeness and compliance with the eligibility requirements. </w:t>
      </w:r>
    </w:p>
    <w:p w14:paraId="2E5948F9" w14:textId="692A792B" w:rsidR="0096125F" w:rsidRPr="00DF6D3D" w:rsidRDefault="00957012" w:rsidP="00777BF4">
      <w:pPr>
        <w:rPr>
          <w:color w:val="C00000"/>
        </w:rPr>
      </w:pPr>
      <w:r>
        <w:t xml:space="preserve">A certain percentage of applications will be audited as a quality indicator. </w:t>
      </w:r>
      <w:r w:rsidR="00777BF4">
        <w:t>A</w:t>
      </w:r>
      <w:r w:rsidR="0096125F" w:rsidRPr="00DF6D3D">
        <w:t>pplicants selected for audit will be required to submit official transcript(s) which will be reviewed to ensure a BSW or MSW was granted</w:t>
      </w:r>
      <w:r w:rsidR="0096125F">
        <w:t xml:space="preserve"> from a CSWE-accredited school (or international equivalent).</w:t>
      </w:r>
    </w:p>
    <w:p w14:paraId="20954463" w14:textId="77777777" w:rsidR="00957012" w:rsidRDefault="00957012" w:rsidP="00957012">
      <w:r>
        <w:t>All BSW applicants are required to submit an experience form, signed by their supervisor(s).</w:t>
      </w:r>
    </w:p>
    <w:p w14:paraId="196D5D36" w14:textId="77777777" w:rsidR="00957012" w:rsidRPr="009047C1" w:rsidRDefault="00957012" w:rsidP="00957012">
      <w:r w:rsidRPr="009047C1">
        <w:t>MSW applicants</w:t>
      </w:r>
      <w:r>
        <w:t xml:space="preserve"> selected for audit</w:t>
      </w:r>
      <w:r w:rsidRPr="009047C1">
        <w:t xml:space="preserve"> are required to submit </w:t>
      </w:r>
      <w:r>
        <w:t>an experience form, signed by their supervisor</w:t>
      </w:r>
      <w:r w:rsidRPr="009047C1">
        <w:t xml:space="preserve">. </w:t>
      </w:r>
    </w:p>
    <w:p w14:paraId="4728AE2D" w14:textId="3C1B77F6" w:rsidR="0096125F" w:rsidRDefault="0096125F" w:rsidP="0096125F">
      <w:r>
        <w:t xml:space="preserve">Applicants must attest to practicing according to the NASW Code of Ethics before completing the online application. Applicants who do not complete the attestation will not be permitted to sit for the exam. The attestation provides assurance that applicants have read, understood, and agree to abide by the Code </w:t>
      </w:r>
      <w:r w:rsidR="006924BD">
        <w:t xml:space="preserve">of </w:t>
      </w:r>
      <w:r>
        <w:t>Ethics.</w:t>
      </w:r>
    </w:p>
    <w:p w14:paraId="0B2E200B" w14:textId="58ACB5F3" w:rsidR="00001F51" w:rsidRDefault="0096125F">
      <w:r>
        <w:t xml:space="preserve">If </w:t>
      </w:r>
      <w:r w:rsidRPr="00F24CA3">
        <w:t>applicable, applicants must provide the license number and state of their professional license. The license will be verified through the state of issuance’s license verification system. Any licenses found to carry disciplinary actions or not to be in good standing will be forwarded to the APHSW Board for further review.</w:t>
      </w:r>
      <w:r>
        <w:t xml:space="preserve"> Any license with pending disciplinary decisions must be cleared prior to applicant approval. </w:t>
      </w:r>
    </w:p>
    <w:p w14:paraId="4B2E0815" w14:textId="5540F029" w:rsidR="0096125F" w:rsidRDefault="0096125F" w:rsidP="0096125F">
      <w:pPr>
        <w:pStyle w:val="Heading2"/>
      </w:pPr>
      <w:bookmarkStart w:id="20" w:name="_49x2ik5" w:colFirst="0" w:colLast="0"/>
      <w:bookmarkStart w:id="21" w:name="_Toc57970543"/>
      <w:bookmarkEnd w:id="20"/>
      <w:r>
        <w:t>Scheduling an Exam</w:t>
      </w:r>
      <w:bookmarkEnd w:id="21"/>
    </w:p>
    <w:p w14:paraId="01E21AA1" w14:textId="64A1D1D3" w:rsidR="00CC4FDB" w:rsidRDefault="0096125F" w:rsidP="0096125F">
      <w:r>
        <w:t xml:space="preserve">The exam is delivered two times each year during approximately month-long exam windows at </w:t>
      </w:r>
      <w:r w:rsidR="00777BF4">
        <w:t>PSI</w:t>
      </w:r>
      <w:r>
        <w:t xml:space="preserve"> test sites throughout the US and its territories</w:t>
      </w:r>
      <w:r w:rsidR="00957012">
        <w:t>, and Canada</w:t>
      </w:r>
      <w:r>
        <w:t>. Once an applicant’s examination application has been reviewed and approved, the candidate will be eligible to schedule an exam session during the next available exam window at an available date and location of his/her choosing.</w:t>
      </w:r>
    </w:p>
    <w:p w14:paraId="2EFB6CD6" w14:textId="77777777" w:rsidR="00CC4FDB" w:rsidRDefault="00CC4FDB" w:rsidP="0096125F"/>
    <w:p w14:paraId="586F5DD4" w14:textId="1D7DB1D9" w:rsidR="00CC4FDB" w:rsidRPr="00CC4FDB" w:rsidRDefault="00CC4FDB" w:rsidP="0096125F">
      <w:pPr>
        <w:rPr>
          <w:b/>
          <w:bCs/>
        </w:rPr>
      </w:pPr>
      <w:bookmarkStart w:id="22" w:name="_Hlk80969069"/>
      <w:r w:rsidRPr="00CC4FDB">
        <w:rPr>
          <w:b/>
          <w:bCs/>
        </w:rPr>
        <w:t>Candidates should contact PSI if they have issues</w:t>
      </w:r>
      <w:r w:rsidR="00153B5C">
        <w:rPr>
          <w:b/>
          <w:bCs/>
        </w:rPr>
        <w:t xml:space="preserve"> registering,</w:t>
      </w:r>
      <w:r w:rsidRPr="00CC4FDB">
        <w:rPr>
          <w:b/>
          <w:bCs/>
        </w:rPr>
        <w:t xml:space="preserve"> scheduling or rescheduling an exam.</w:t>
      </w:r>
    </w:p>
    <w:p w14:paraId="1187B43B" w14:textId="53B0A97A" w:rsidR="00CC4FDB" w:rsidRDefault="00CC4FDB" w:rsidP="0096125F">
      <w:r>
        <w:t>Phone: (855) 579-4641</w:t>
      </w:r>
    </w:p>
    <w:p w14:paraId="0C91D732" w14:textId="0A40CC3B" w:rsidR="00153B5C" w:rsidRDefault="00153B5C" w:rsidP="0096125F">
      <w:r>
        <w:t>Due to call volume, the best times to call are:</w:t>
      </w:r>
    </w:p>
    <w:p w14:paraId="3E8C3550" w14:textId="77777777" w:rsidR="00153B5C" w:rsidRDefault="00153B5C" w:rsidP="00153B5C">
      <w:pPr>
        <w:pStyle w:val="ListParagraph"/>
        <w:numPr>
          <w:ilvl w:val="0"/>
          <w:numId w:val="43"/>
        </w:numPr>
        <w:spacing w:after="0"/>
        <w:contextualSpacing w:val="0"/>
        <w:rPr>
          <w:rFonts w:eastAsia="Times New Roman"/>
        </w:rPr>
      </w:pPr>
      <w:r>
        <w:rPr>
          <w:rFonts w:eastAsia="Times New Roman"/>
        </w:rPr>
        <w:lastRenderedPageBreak/>
        <w:t>5 am – 8 am and 11 am – 6:30 pm Monday - Friday</w:t>
      </w:r>
    </w:p>
    <w:p w14:paraId="23E616DB" w14:textId="57319CFA" w:rsidR="00153B5C" w:rsidRDefault="00153B5C" w:rsidP="00153B5C">
      <w:pPr>
        <w:pStyle w:val="ListParagraph"/>
        <w:numPr>
          <w:ilvl w:val="0"/>
          <w:numId w:val="43"/>
        </w:numPr>
        <w:spacing w:after="0"/>
        <w:contextualSpacing w:val="0"/>
        <w:rPr>
          <w:rFonts w:eastAsia="Times New Roman"/>
        </w:rPr>
      </w:pPr>
      <w:r>
        <w:rPr>
          <w:rFonts w:eastAsia="Times New Roman"/>
        </w:rPr>
        <w:t>10 am – 1:30 pm Saturday</w:t>
      </w:r>
    </w:p>
    <w:p w14:paraId="4D078C66" w14:textId="255FF924" w:rsidR="00153B5C" w:rsidRPr="00E91DB0" w:rsidRDefault="00153B5C" w:rsidP="00153B5C">
      <w:pPr>
        <w:ind w:firstLine="720"/>
        <w:rPr>
          <w:rFonts w:ascii="Segoe UI" w:eastAsiaTheme="minorHAnsi" w:hAnsi="Segoe UI" w:cs="Segoe UI"/>
          <w:i/>
          <w:iCs/>
          <w:sz w:val="21"/>
          <w:szCs w:val="21"/>
        </w:rPr>
      </w:pPr>
      <w:r w:rsidRPr="00E91DB0">
        <w:rPr>
          <w:rFonts w:ascii="Segoe UI" w:hAnsi="Segoe UI" w:cs="Segoe UI"/>
          <w:i/>
          <w:iCs/>
          <w:sz w:val="21"/>
          <w:szCs w:val="21"/>
        </w:rPr>
        <w:t>All times are Pacific Standard Time</w:t>
      </w:r>
    </w:p>
    <w:p w14:paraId="5659DF54" w14:textId="1278422C" w:rsidR="00CC4FDB" w:rsidRDefault="00153B5C" w:rsidP="0096125F">
      <w:r>
        <w:t xml:space="preserve"> </w:t>
      </w:r>
      <w:r w:rsidR="00CC4FDB">
        <w:t xml:space="preserve">Email: </w:t>
      </w:r>
      <w:hyperlink r:id="rId15" w:history="1">
        <w:r w:rsidRPr="00E91DB0">
          <w:rPr>
            <w:rStyle w:val="Hyperlink"/>
          </w:rPr>
          <w:t>APHSW.support</w:t>
        </w:r>
        <w:r w:rsidR="00E52606" w:rsidRPr="00E91DB0">
          <w:rPr>
            <w:rStyle w:val="Hyperlink"/>
          </w:rPr>
          <w:t>@psionline.com</w:t>
        </w:r>
      </w:hyperlink>
    </w:p>
    <w:bookmarkEnd w:id="22"/>
    <w:p w14:paraId="039000AB" w14:textId="185C49CE" w:rsidR="00001F51" w:rsidRPr="0096125F" w:rsidRDefault="00CC4FDB" w:rsidP="0096125F">
      <w:r>
        <w:t xml:space="preserve"> </w:t>
      </w:r>
    </w:p>
    <w:p w14:paraId="46765C37" w14:textId="6EA4BE69" w:rsidR="00001F51" w:rsidRDefault="003F0687">
      <w:pPr>
        <w:pStyle w:val="Heading1"/>
        <w:rPr>
          <w:sz w:val="36"/>
          <w:szCs w:val="36"/>
        </w:rPr>
      </w:pPr>
      <w:bookmarkStart w:id="23" w:name="_Toc57970544"/>
      <w:r>
        <w:rPr>
          <w:sz w:val="36"/>
          <w:szCs w:val="36"/>
        </w:rPr>
        <w:t>Section Two: Preparing for the Examination</w:t>
      </w:r>
      <w:bookmarkEnd w:id="23"/>
    </w:p>
    <w:p w14:paraId="45BC7762" w14:textId="02E14DC1" w:rsidR="00001F51" w:rsidRDefault="003F0687">
      <w:pPr>
        <w:pStyle w:val="Heading2"/>
      </w:pPr>
      <w:bookmarkStart w:id="24" w:name="_Toc57970545"/>
      <w:r>
        <w:t>How the Exam Was Developed</w:t>
      </w:r>
      <w:bookmarkEnd w:id="24"/>
    </w:p>
    <w:p w14:paraId="6A3CB66D" w14:textId="5368E7C3" w:rsidR="00001F51" w:rsidRDefault="00955A63">
      <w:r>
        <w:t>The APHSW Board</w:t>
      </w:r>
      <w:r w:rsidRPr="004118D6">
        <w:rPr>
          <w:color w:val="000000" w:themeColor="text1"/>
        </w:rPr>
        <w:t xml:space="preserve"> </w:t>
      </w:r>
      <w:r>
        <w:t xml:space="preserve">participates in, and provides oversight for, the development and ongoing maintenance of </w:t>
      </w:r>
      <w:r w:rsidRPr="001E5AD8">
        <w:rPr>
          <w:color w:val="000000" w:themeColor="text1"/>
        </w:rPr>
        <w:t xml:space="preserve">the </w:t>
      </w:r>
      <w:r>
        <w:t xml:space="preserve">APHSW-C examination. The APHSW Board and certification program staff work in partnership with a qualified psychometric consultant/vendor to ensure the examination is developed and maintained in a manner consistent with generally accepted psychometric principles, educational testing practices, and national accreditation standards for certification programs. </w:t>
      </w:r>
      <w:r w:rsidR="003F0687">
        <w:t>The exam was developed following the process outlined in the chart below:</w:t>
      </w:r>
    </w:p>
    <w:p w14:paraId="4502863F" w14:textId="70EF5B15" w:rsidR="00777BF4" w:rsidRDefault="00777BF4">
      <w:r>
        <w:rPr>
          <w:noProof/>
        </w:rPr>
        <w:drawing>
          <wp:inline distT="0" distB="0" distL="0" distR="0" wp14:anchorId="29863090" wp14:editId="25E9EABC">
            <wp:extent cx="6426200" cy="4220308"/>
            <wp:effectExtent l="0" t="0" r="1270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471DD0B" w14:textId="0ADE08ED" w:rsidR="00001F51" w:rsidRDefault="003F0687">
      <w:pPr>
        <w:pStyle w:val="Heading2"/>
      </w:pPr>
      <w:bookmarkStart w:id="25" w:name="_Toc57970546"/>
      <w:r>
        <w:t>Studying for the Exam</w:t>
      </w:r>
      <w:bookmarkEnd w:id="25"/>
    </w:p>
    <w:p w14:paraId="2F39C3E4" w14:textId="02658C0F" w:rsidR="00001F51" w:rsidRDefault="003F0687">
      <w:r>
        <w:lastRenderedPageBreak/>
        <w:t xml:space="preserve">As the certification program governing body, it is within the </w:t>
      </w:r>
      <w:r w:rsidR="00A60115">
        <w:t>APHSW Board’s</w:t>
      </w:r>
      <w:r>
        <w:t xml:space="preserve"> role to develop and administer the certification examination to determine the qualifications of candidates for certification. The </w:t>
      </w:r>
      <w:r w:rsidR="00A60115">
        <w:t>APHSW Board</w:t>
      </w:r>
      <w:r>
        <w:t xml:space="preserve"> does not require, provide, approve, accredit, or endorse any specific study guides, review courses, or other examination preparation products.</w:t>
      </w:r>
    </w:p>
    <w:p w14:paraId="561CD3F3" w14:textId="38DC2A39" w:rsidR="00001F51" w:rsidRDefault="003F0687">
      <w:r>
        <w:t xml:space="preserve">The </w:t>
      </w:r>
      <w:r w:rsidR="00A60115">
        <w:t>APHSW Board</w:t>
      </w:r>
      <w:r>
        <w:t xml:space="preserve"> will not approve, endorse, or recommend any education or training programs or products designed or intended to prepare candidates for </w:t>
      </w:r>
      <w:r w:rsidR="00A60115">
        <w:t>earning the APHSW-C</w:t>
      </w:r>
      <w:r>
        <w:t xml:space="preserve"> </w:t>
      </w:r>
      <w:r w:rsidR="00A60115">
        <w:t>credential</w:t>
      </w:r>
      <w:r>
        <w:t xml:space="preserve">. The </w:t>
      </w:r>
      <w:r w:rsidR="00A60115">
        <w:t>APHSW Board</w:t>
      </w:r>
      <w:r>
        <w:t xml:space="preserve"> </w:t>
      </w:r>
      <w:proofErr w:type="gramStart"/>
      <w:r>
        <w:t>has no involvement</w:t>
      </w:r>
      <w:proofErr w:type="gramEnd"/>
      <w:r>
        <w:t xml:space="preserve"> in the development or delivery of such programs or products. </w:t>
      </w:r>
    </w:p>
    <w:p w14:paraId="2AFBEE1D" w14:textId="00EA2B70" w:rsidR="00001F51" w:rsidRDefault="003F0687">
      <w:pPr>
        <w:pStyle w:val="Heading2"/>
      </w:pPr>
      <w:bookmarkStart w:id="26" w:name="_Toc57970547"/>
      <w:r>
        <w:t>Examination Outline</w:t>
      </w:r>
      <w:bookmarkEnd w:id="26"/>
    </w:p>
    <w:p w14:paraId="660FE355" w14:textId="1281D721" w:rsidR="00840305" w:rsidRDefault="003F0687">
      <w:pPr>
        <w:rPr>
          <w:lang w:bidi="en-US"/>
        </w:rPr>
      </w:pPr>
      <w:r>
        <w:rPr>
          <w:color w:val="000000"/>
        </w:rPr>
        <w:t xml:space="preserve">The </w:t>
      </w:r>
      <w:r w:rsidR="00A60115">
        <w:t>APHSW-C</w:t>
      </w:r>
      <w:r>
        <w:rPr>
          <w:color w:val="000000"/>
        </w:rPr>
        <w:t xml:space="preserve"> examination</w:t>
      </w:r>
      <w:r>
        <w:t xml:space="preserve"> is a multiple-choice examination delivered via </w:t>
      </w:r>
      <w:r w:rsidR="00A60115">
        <w:t>computer-based test administration</w:t>
      </w:r>
      <w:r>
        <w:t xml:space="preserve"> </w:t>
      </w:r>
      <w:r w:rsidR="00A60115" w:rsidRPr="00A60115">
        <w:rPr>
          <w:lang w:bidi="en-US"/>
        </w:rPr>
        <w:t>at US test sites provided by the contracted test administration vendor</w:t>
      </w:r>
      <w:r w:rsidR="002812BF">
        <w:rPr>
          <w:lang w:bidi="en-US"/>
        </w:rPr>
        <w:t>, PSI</w:t>
      </w:r>
      <w:r w:rsidR="002375F0">
        <w:rPr>
          <w:lang w:bidi="en-US"/>
        </w:rPr>
        <w:t xml:space="preserve">. </w:t>
      </w:r>
    </w:p>
    <w:p w14:paraId="7E516944" w14:textId="006C5EA3" w:rsidR="00840305" w:rsidRDefault="00840305" w:rsidP="00840305">
      <w:pPr>
        <w:rPr>
          <w:lang w:bidi="en-US"/>
        </w:rPr>
      </w:pPr>
      <w:r>
        <w:rPr>
          <w:lang w:bidi="en-US"/>
        </w:rPr>
        <w:t xml:space="preserve">There are 175 questions on the exam, including 150 scored items and 25 pretest items. Pretest items are being tested for possible use in future versions of the exams. Pretest items are interspersed throughout the exam, are not scored, and they do not affect an individual’s pass/fail status. </w:t>
      </w:r>
    </w:p>
    <w:p w14:paraId="409B8111" w14:textId="77777777" w:rsidR="00840305" w:rsidRDefault="00840305" w:rsidP="00840305">
      <w:r>
        <w:rPr>
          <w:lang w:bidi="en-US"/>
        </w:rPr>
        <w:t>Candidates are allowed 3</w:t>
      </w:r>
      <w:r w:rsidRPr="00A60115">
        <w:rPr>
          <w:lang w:bidi="en-US"/>
        </w:rPr>
        <w:t xml:space="preserve"> hours to complete the exam. </w:t>
      </w:r>
      <w:r>
        <w:t xml:space="preserve">The exam is offered in English only. </w:t>
      </w:r>
    </w:p>
    <w:p w14:paraId="1DEAAA66" w14:textId="777A17A0" w:rsidR="00001F51" w:rsidRDefault="003F0687">
      <w:r>
        <w:t>Topics covered by the exam are:</w:t>
      </w:r>
    </w:p>
    <w:tbl>
      <w:tblPr>
        <w:tblStyle w:val="GridTable4-Accent3"/>
        <w:tblW w:w="5670" w:type="dxa"/>
        <w:tblLook w:val="04A0" w:firstRow="1" w:lastRow="0" w:firstColumn="1" w:lastColumn="0" w:noHBand="0" w:noVBand="1"/>
      </w:tblPr>
      <w:tblGrid>
        <w:gridCol w:w="3420"/>
        <w:gridCol w:w="2250"/>
      </w:tblGrid>
      <w:tr w:rsidR="00B72F3A" w14:paraId="731C06E2" w14:textId="77777777" w:rsidTr="00B72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B22600" w:themeFill="accent6"/>
          </w:tcPr>
          <w:p w14:paraId="633BBED7" w14:textId="09307762" w:rsidR="00B72F3A" w:rsidRPr="00B72F3A" w:rsidRDefault="00B72F3A" w:rsidP="00B72F3A">
            <w:pPr>
              <w:tabs>
                <w:tab w:val="left" w:pos="2034"/>
              </w:tabs>
            </w:pPr>
            <w:r w:rsidRPr="00B72F3A">
              <w:t>Content Domain</w:t>
            </w:r>
            <w:r w:rsidRPr="00B72F3A">
              <w:tab/>
            </w:r>
          </w:p>
        </w:tc>
        <w:tc>
          <w:tcPr>
            <w:tcW w:w="2250" w:type="dxa"/>
            <w:shd w:val="clear" w:color="auto" w:fill="B22600" w:themeFill="accent6"/>
          </w:tcPr>
          <w:p w14:paraId="06151D91" w14:textId="2552017F" w:rsidR="00B72F3A" w:rsidRPr="00B72F3A" w:rsidRDefault="00B72F3A" w:rsidP="003C160D">
            <w:pPr>
              <w:jc w:val="center"/>
              <w:cnfStyle w:val="100000000000" w:firstRow="1" w:lastRow="0" w:firstColumn="0" w:lastColumn="0" w:oddVBand="0" w:evenVBand="0" w:oddHBand="0" w:evenHBand="0" w:firstRowFirstColumn="0" w:firstRowLastColumn="0" w:lastRowFirstColumn="0" w:lastRowLastColumn="0"/>
            </w:pPr>
            <w:r w:rsidRPr="00B72F3A">
              <w:t>Percentage of Exam</w:t>
            </w:r>
          </w:p>
        </w:tc>
      </w:tr>
      <w:tr w:rsidR="002812BF" w14:paraId="77C6617A" w14:textId="77777777" w:rsidTr="00B7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CABC" w:themeFill="accent6" w:themeFillTint="33"/>
          </w:tcPr>
          <w:p w14:paraId="1AD2050D" w14:textId="4318056B" w:rsidR="002812BF" w:rsidRPr="00B72F3A" w:rsidRDefault="002812BF">
            <w:pPr>
              <w:rPr>
                <w:b w:val="0"/>
              </w:rPr>
            </w:pPr>
            <w:r w:rsidRPr="00B72F3A">
              <w:rPr>
                <w:b w:val="0"/>
                <w:color w:val="000000"/>
              </w:rPr>
              <w:t>Assessment and Reevaluation</w:t>
            </w:r>
          </w:p>
        </w:tc>
        <w:tc>
          <w:tcPr>
            <w:tcW w:w="2250" w:type="dxa"/>
            <w:shd w:val="clear" w:color="auto" w:fill="FFCABC" w:themeFill="accent6" w:themeFillTint="33"/>
          </w:tcPr>
          <w:p w14:paraId="061892DA" w14:textId="753E9F4F" w:rsidR="002812BF" w:rsidRDefault="002812BF" w:rsidP="003C160D">
            <w:pPr>
              <w:jc w:val="center"/>
              <w:cnfStyle w:val="000000100000" w:firstRow="0" w:lastRow="0" w:firstColumn="0" w:lastColumn="0" w:oddVBand="0" w:evenVBand="0" w:oddHBand="1" w:evenHBand="0" w:firstRowFirstColumn="0" w:firstRowLastColumn="0" w:lastRowFirstColumn="0" w:lastRowLastColumn="0"/>
            </w:pPr>
            <w:r>
              <w:rPr>
                <w:color w:val="000000"/>
              </w:rPr>
              <w:t>31%</w:t>
            </w:r>
          </w:p>
        </w:tc>
      </w:tr>
      <w:tr w:rsidR="002812BF" w14:paraId="47FF533C" w14:textId="77777777" w:rsidTr="00B72F3A">
        <w:tc>
          <w:tcPr>
            <w:cnfStyle w:val="001000000000" w:firstRow="0" w:lastRow="0" w:firstColumn="1" w:lastColumn="0" w:oddVBand="0" w:evenVBand="0" w:oddHBand="0" w:evenHBand="0" w:firstRowFirstColumn="0" w:firstRowLastColumn="0" w:lastRowFirstColumn="0" w:lastRowLastColumn="0"/>
            <w:tcW w:w="3420" w:type="dxa"/>
          </w:tcPr>
          <w:p w14:paraId="10966C93" w14:textId="3D04E012" w:rsidR="002812BF" w:rsidRPr="00B72F3A" w:rsidRDefault="002812BF">
            <w:pPr>
              <w:rPr>
                <w:b w:val="0"/>
              </w:rPr>
            </w:pPr>
            <w:r w:rsidRPr="00B72F3A">
              <w:rPr>
                <w:b w:val="0"/>
                <w:color w:val="000000"/>
              </w:rPr>
              <w:t>Planning and Intervention</w:t>
            </w:r>
          </w:p>
        </w:tc>
        <w:tc>
          <w:tcPr>
            <w:tcW w:w="2250" w:type="dxa"/>
          </w:tcPr>
          <w:p w14:paraId="75D00290" w14:textId="5C34D392" w:rsidR="002812BF" w:rsidRDefault="002812BF" w:rsidP="003C160D">
            <w:pPr>
              <w:jc w:val="center"/>
              <w:cnfStyle w:val="000000000000" w:firstRow="0" w:lastRow="0" w:firstColumn="0" w:lastColumn="0" w:oddVBand="0" w:evenVBand="0" w:oddHBand="0" w:evenHBand="0" w:firstRowFirstColumn="0" w:firstRowLastColumn="0" w:lastRowFirstColumn="0" w:lastRowLastColumn="0"/>
            </w:pPr>
            <w:r>
              <w:rPr>
                <w:color w:val="000000"/>
              </w:rPr>
              <w:t>32%</w:t>
            </w:r>
          </w:p>
        </w:tc>
      </w:tr>
      <w:tr w:rsidR="002812BF" w14:paraId="46A174BC" w14:textId="77777777" w:rsidTr="00B7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CABC" w:themeFill="accent6" w:themeFillTint="33"/>
          </w:tcPr>
          <w:p w14:paraId="292907A1" w14:textId="55504912" w:rsidR="002812BF" w:rsidRPr="00B72F3A" w:rsidRDefault="002812BF">
            <w:pPr>
              <w:rPr>
                <w:b w:val="0"/>
              </w:rPr>
            </w:pPr>
            <w:r w:rsidRPr="00B72F3A">
              <w:rPr>
                <w:b w:val="0"/>
                <w:color w:val="000000"/>
              </w:rPr>
              <w:t>Death, Grief and Bereavement</w:t>
            </w:r>
          </w:p>
        </w:tc>
        <w:tc>
          <w:tcPr>
            <w:tcW w:w="2250" w:type="dxa"/>
            <w:shd w:val="clear" w:color="auto" w:fill="FFCABC" w:themeFill="accent6" w:themeFillTint="33"/>
          </w:tcPr>
          <w:p w14:paraId="2616755F" w14:textId="1F8FB891" w:rsidR="002812BF" w:rsidRDefault="002812BF" w:rsidP="003C160D">
            <w:pPr>
              <w:jc w:val="center"/>
              <w:cnfStyle w:val="000000100000" w:firstRow="0" w:lastRow="0" w:firstColumn="0" w:lastColumn="0" w:oddVBand="0" w:evenVBand="0" w:oddHBand="1" w:evenHBand="0" w:firstRowFirstColumn="0" w:firstRowLastColumn="0" w:lastRowFirstColumn="0" w:lastRowLastColumn="0"/>
            </w:pPr>
            <w:r>
              <w:rPr>
                <w:color w:val="000000"/>
              </w:rPr>
              <w:t>21%</w:t>
            </w:r>
          </w:p>
        </w:tc>
      </w:tr>
      <w:tr w:rsidR="002812BF" w14:paraId="7908C2AD" w14:textId="77777777" w:rsidTr="00B72F3A">
        <w:tc>
          <w:tcPr>
            <w:cnfStyle w:val="001000000000" w:firstRow="0" w:lastRow="0" w:firstColumn="1" w:lastColumn="0" w:oddVBand="0" w:evenVBand="0" w:oddHBand="0" w:evenHBand="0" w:firstRowFirstColumn="0" w:firstRowLastColumn="0" w:lastRowFirstColumn="0" w:lastRowLastColumn="0"/>
            <w:tcW w:w="3420" w:type="dxa"/>
          </w:tcPr>
          <w:p w14:paraId="3B08251E" w14:textId="161B1F9C" w:rsidR="002812BF" w:rsidRPr="00B72F3A" w:rsidRDefault="002812BF">
            <w:pPr>
              <w:rPr>
                <w:b w:val="0"/>
              </w:rPr>
            </w:pPr>
            <w:r w:rsidRPr="00B72F3A">
              <w:rPr>
                <w:b w:val="0"/>
                <w:color w:val="000000"/>
              </w:rPr>
              <w:t>Professionalism</w:t>
            </w:r>
          </w:p>
        </w:tc>
        <w:tc>
          <w:tcPr>
            <w:tcW w:w="2250" w:type="dxa"/>
          </w:tcPr>
          <w:p w14:paraId="4284BB0D" w14:textId="04B47E25" w:rsidR="002812BF" w:rsidRDefault="002812BF" w:rsidP="003C160D">
            <w:pPr>
              <w:jc w:val="center"/>
              <w:cnfStyle w:val="000000000000" w:firstRow="0" w:lastRow="0" w:firstColumn="0" w:lastColumn="0" w:oddVBand="0" w:evenVBand="0" w:oddHBand="0" w:evenHBand="0" w:firstRowFirstColumn="0" w:firstRowLastColumn="0" w:lastRowFirstColumn="0" w:lastRowLastColumn="0"/>
            </w:pPr>
            <w:r>
              <w:rPr>
                <w:color w:val="000000"/>
              </w:rPr>
              <w:t>15%</w:t>
            </w:r>
          </w:p>
        </w:tc>
      </w:tr>
    </w:tbl>
    <w:p w14:paraId="231BE6F2" w14:textId="5B252384" w:rsidR="00001F51" w:rsidRDefault="00B72F3A" w:rsidP="00B72F3A">
      <w:pPr>
        <w:pStyle w:val="Heading3"/>
      </w:pPr>
      <w:r>
        <w:t>Assessment and Reevaluation (31%)</w:t>
      </w:r>
    </w:p>
    <w:p w14:paraId="18E368F2" w14:textId="2B7F2650" w:rsidR="00B72F3A" w:rsidRPr="00B72F3A" w:rsidRDefault="00B72F3A" w:rsidP="003C160D">
      <w:pPr>
        <w:tabs>
          <w:tab w:val="left" w:pos="360"/>
          <w:tab w:val="left" w:pos="720"/>
          <w:tab w:val="left" w:pos="1080"/>
        </w:tabs>
        <w:spacing w:after="0"/>
        <w:jc w:val="both"/>
      </w:pPr>
    </w:p>
    <w:p w14:paraId="47274480" w14:textId="2DE28E30" w:rsidR="00C10D41" w:rsidRPr="00C7157C" w:rsidRDefault="00C10D41" w:rsidP="002A1521">
      <w:pPr>
        <w:pStyle w:val="ListParagraph"/>
        <w:widowControl w:val="0"/>
        <w:numPr>
          <w:ilvl w:val="0"/>
          <w:numId w:val="18"/>
        </w:numPr>
        <w:tabs>
          <w:tab w:val="left" w:pos="1259"/>
          <w:tab w:val="left" w:pos="1260"/>
        </w:tabs>
        <w:autoSpaceDE w:val="0"/>
        <w:autoSpaceDN w:val="0"/>
        <w:spacing w:before="1" w:after="0"/>
        <w:contextualSpacing w:val="0"/>
        <w:jc w:val="left"/>
        <w:rPr>
          <w:rStyle w:val="Strong"/>
        </w:rPr>
      </w:pPr>
      <w:r w:rsidRPr="00C7157C">
        <w:rPr>
          <w:rStyle w:val="Strong"/>
        </w:rPr>
        <w:t>Assessment</w:t>
      </w:r>
      <w:r w:rsidR="00C7157C">
        <w:rPr>
          <w:rStyle w:val="Strong"/>
        </w:rPr>
        <w:t>:</w:t>
      </w:r>
    </w:p>
    <w:p w14:paraId="487BC1CF" w14:textId="77777777" w:rsidR="00C10D41" w:rsidRDefault="00C10D41" w:rsidP="002A1521">
      <w:pPr>
        <w:pStyle w:val="ListParagraph"/>
        <w:widowControl w:val="0"/>
        <w:numPr>
          <w:ilvl w:val="1"/>
          <w:numId w:val="19"/>
        </w:numPr>
        <w:tabs>
          <w:tab w:val="left" w:pos="1825"/>
          <w:tab w:val="left" w:pos="1826"/>
        </w:tabs>
        <w:autoSpaceDE w:val="0"/>
        <w:autoSpaceDN w:val="0"/>
        <w:spacing w:before="15" w:after="0"/>
        <w:contextualSpacing w:val="0"/>
      </w:pPr>
      <w:r>
        <w:rPr>
          <w:sz w:val="22"/>
        </w:rPr>
        <w:t>Use</w:t>
      </w:r>
      <w:r>
        <w:rPr>
          <w:spacing w:val="-14"/>
          <w:sz w:val="22"/>
        </w:rPr>
        <w:t xml:space="preserve"> </w:t>
      </w:r>
      <w:r>
        <w:rPr>
          <w:sz w:val="22"/>
        </w:rPr>
        <w:t>clinical</w:t>
      </w:r>
      <w:r>
        <w:rPr>
          <w:spacing w:val="-14"/>
          <w:sz w:val="22"/>
        </w:rPr>
        <w:t xml:space="preserve"> </w:t>
      </w:r>
      <w:r>
        <w:rPr>
          <w:sz w:val="22"/>
        </w:rPr>
        <w:t>interviewing</w:t>
      </w:r>
      <w:r>
        <w:rPr>
          <w:spacing w:val="-14"/>
          <w:sz w:val="22"/>
        </w:rPr>
        <w:t xml:space="preserve"> </w:t>
      </w:r>
      <w:r>
        <w:rPr>
          <w:sz w:val="22"/>
        </w:rPr>
        <w:t>and</w:t>
      </w:r>
      <w:r>
        <w:rPr>
          <w:spacing w:val="-14"/>
          <w:sz w:val="22"/>
        </w:rPr>
        <w:t xml:space="preserve"> </w:t>
      </w:r>
      <w:r>
        <w:rPr>
          <w:sz w:val="22"/>
        </w:rPr>
        <w:t>behavioral</w:t>
      </w:r>
      <w:r>
        <w:rPr>
          <w:spacing w:val="-14"/>
          <w:sz w:val="22"/>
        </w:rPr>
        <w:t xml:space="preserve"> </w:t>
      </w:r>
      <w:r>
        <w:rPr>
          <w:sz w:val="22"/>
        </w:rPr>
        <w:t>observation.</w:t>
      </w:r>
    </w:p>
    <w:p w14:paraId="4EC6FDD6" w14:textId="77777777" w:rsidR="00C10D41" w:rsidRDefault="00C10D41" w:rsidP="002A1521">
      <w:pPr>
        <w:pStyle w:val="ListParagraph"/>
        <w:widowControl w:val="0"/>
        <w:numPr>
          <w:ilvl w:val="1"/>
          <w:numId w:val="19"/>
        </w:numPr>
        <w:tabs>
          <w:tab w:val="left" w:pos="1825"/>
          <w:tab w:val="left" w:pos="1826"/>
        </w:tabs>
        <w:autoSpaceDE w:val="0"/>
        <w:autoSpaceDN w:val="0"/>
        <w:spacing w:before="15" w:after="0" w:line="254" w:lineRule="auto"/>
        <w:ind w:right="177"/>
        <w:contextualSpacing w:val="0"/>
      </w:pPr>
      <w:r>
        <w:rPr>
          <w:sz w:val="22"/>
        </w:rPr>
        <w:t>Use</w:t>
      </w:r>
      <w:r>
        <w:rPr>
          <w:spacing w:val="-12"/>
          <w:sz w:val="22"/>
        </w:rPr>
        <w:t xml:space="preserve"> </w:t>
      </w:r>
      <w:r>
        <w:rPr>
          <w:sz w:val="22"/>
        </w:rPr>
        <w:t>clinical</w:t>
      </w:r>
      <w:r>
        <w:rPr>
          <w:spacing w:val="-12"/>
          <w:sz w:val="22"/>
        </w:rPr>
        <w:t xml:space="preserve"> </w:t>
      </w:r>
      <w:r>
        <w:rPr>
          <w:sz w:val="22"/>
        </w:rPr>
        <w:t>knowledge</w:t>
      </w:r>
      <w:r>
        <w:rPr>
          <w:spacing w:val="-12"/>
          <w:sz w:val="22"/>
        </w:rPr>
        <w:t xml:space="preserve"> </w:t>
      </w:r>
      <w:r>
        <w:rPr>
          <w:sz w:val="22"/>
        </w:rPr>
        <w:t>of</w:t>
      </w:r>
      <w:r>
        <w:rPr>
          <w:spacing w:val="-12"/>
          <w:sz w:val="22"/>
        </w:rPr>
        <w:t xml:space="preserve"> </w:t>
      </w:r>
      <w:r>
        <w:rPr>
          <w:sz w:val="22"/>
        </w:rPr>
        <w:t>psychosocial</w:t>
      </w:r>
      <w:r>
        <w:rPr>
          <w:spacing w:val="-12"/>
          <w:sz w:val="22"/>
        </w:rPr>
        <w:t xml:space="preserve"> </w:t>
      </w:r>
      <w:r>
        <w:rPr>
          <w:sz w:val="22"/>
        </w:rPr>
        <w:t>dynamics</w:t>
      </w:r>
      <w:r>
        <w:rPr>
          <w:spacing w:val="-12"/>
          <w:sz w:val="22"/>
        </w:rPr>
        <w:t xml:space="preserve"> </w:t>
      </w:r>
      <w:r>
        <w:rPr>
          <w:sz w:val="22"/>
        </w:rPr>
        <w:t>to</w:t>
      </w:r>
      <w:r>
        <w:rPr>
          <w:spacing w:val="-12"/>
          <w:sz w:val="22"/>
        </w:rPr>
        <w:t xml:space="preserve"> </w:t>
      </w:r>
      <w:r>
        <w:rPr>
          <w:sz w:val="22"/>
        </w:rPr>
        <w:t>gather</w:t>
      </w:r>
      <w:r>
        <w:rPr>
          <w:spacing w:val="-12"/>
          <w:sz w:val="22"/>
        </w:rPr>
        <w:t xml:space="preserve"> </w:t>
      </w:r>
      <w:r>
        <w:rPr>
          <w:sz w:val="22"/>
        </w:rPr>
        <w:t>biopsychosocial history.</w:t>
      </w:r>
    </w:p>
    <w:p w14:paraId="4304DA33" w14:textId="77777777" w:rsidR="00C10D41" w:rsidRDefault="00C10D41" w:rsidP="002A1521">
      <w:pPr>
        <w:pStyle w:val="ListParagraph"/>
        <w:widowControl w:val="0"/>
        <w:numPr>
          <w:ilvl w:val="1"/>
          <w:numId w:val="19"/>
        </w:numPr>
        <w:tabs>
          <w:tab w:val="left" w:pos="1825"/>
          <w:tab w:val="left" w:pos="1826"/>
        </w:tabs>
        <w:autoSpaceDE w:val="0"/>
        <w:autoSpaceDN w:val="0"/>
        <w:spacing w:after="0"/>
        <w:contextualSpacing w:val="0"/>
      </w:pPr>
      <w:r>
        <w:rPr>
          <w:sz w:val="22"/>
        </w:rPr>
        <w:t>Administer</w:t>
      </w:r>
      <w:r>
        <w:rPr>
          <w:spacing w:val="-17"/>
          <w:sz w:val="22"/>
        </w:rPr>
        <w:t xml:space="preserve"> </w:t>
      </w:r>
      <w:r>
        <w:rPr>
          <w:sz w:val="22"/>
        </w:rPr>
        <w:t>validated</w:t>
      </w:r>
      <w:r>
        <w:rPr>
          <w:spacing w:val="-17"/>
          <w:sz w:val="22"/>
        </w:rPr>
        <w:t xml:space="preserve"> </w:t>
      </w:r>
      <w:r>
        <w:rPr>
          <w:sz w:val="22"/>
        </w:rPr>
        <w:t>assessment</w:t>
      </w:r>
      <w:r>
        <w:rPr>
          <w:spacing w:val="-17"/>
          <w:sz w:val="22"/>
        </w:rPr>
        <w:t xml:space="preserve"> </w:t>
      </w:r>
      <w:r>
        <w:rPr>
          <w:sz w:val="22"/>
        </w:rPr>
        <w:t>tools.</w:t>
      </w:r>
    </w:p>
    <w:p w14:paraId="2C33C01A" w14:textId="77777777" w:rsidR="00C10D41" w:rsidRDefault="00C10D41" w:rsidP="002A1521">
      <w:pPr>
        <w:pStyle w:val="ListParagraph"/>
        <w:widowControl w:val="0"/>
        <w:numPr>
          <w:ilvl w:val="1"/>
          <w:numId w:val="19"/>
        </w:numPr>
        <w:tabs>
          <w:tab w:val="left" w:pos="1825"/>
          <w:tab w:val="left" w:pos="1826"/>
        </w:tabs>
        <w:autoSpaceDE w:val="0"/>
        <w:autoSpaceDN w:val="0"/>
        <w:spacing w:before="14" w:after="0"/>
        <w:contextualSpacing w:val="0"/>
      </w:pPr>
      <w:r>
        <w:rPr>
          <w:sz w:val="22"/>
        </w:rPr>
        <w:t>Interpret</w:t>
      </w:r>
      <w:r>
        <w:rPr>
          <w:spacing w:val="-12"/>
          <w:sz w:val="22"/>
        </w:rPr>
        <w:t xml:space="preserve"> </w:t>
      </w:r>
      <w:r>
        <w:rPr>
          <w:sz w:val="22"/>
        </w:rPr>
        <w:t>results</w:t>
      </w:r>
      <w:r>
        <w:rPr>
          <w:spacing w:val="-12"/>
          <w:sz w:val="22"/>
        </w:rPr>
        <w:t xml:space="preserve"> </w:t>
      </w:r>
      <w:r>
        <w:rPr>
          <w:sz w:val="22"/>
        </w:rPr>
        <w:t>from</w:t>
      </w:r>
      <w:r>
        <w:rPr>
          <w:spacing w:val="-12"/>
          <w:sz w:val="22"/>
        </w:rPr>
        <w:t xml:space="preserve"> </w:t>
      </w:r>
      <w:r>
        <w:rPr>
          <w:sz w:val="22"/>
        </w:rPr>
        <w:t>validated</w:t>
      </w:r>
      <w:r>
        <w:rPr>
          <w:spacing w:val="-12"/>
          <w:sz w:val="22"/>
        </w:rPr>
        <w:t xml:space="preserve"> </w:t>
      </w:r>
      <w:r>
        <w:rPr>
          <w:sz w:val="22"/>
        </w:rPr>
        <w:t>assessment</w:t>
      </w:r>
      <w:r>
        <w:rPr>
          <w:spacing w:val="-12"/>
          <w:sz w:val="22"/>
        </w:rPr>
        <w:t xml:space="preserve"> </w:t>
      </w:r>
      <w:r>
        <w:rPr>
          <w:sz w:val="22"/>
        </w:rPr>
        <w:t>tools.</w:t>
      </w:r>
    </w:p>
    <w:p w14:paraId="585D7CA9" w14:textId="77777777" w:rsidR="00C10D41" w:rsidRDefault="00C10D41" w:rsidP="002A1521">
      <w:pPr>
        <w:pStyle w:val="ListParagraph"/>
        <w:widowControl w:val="0"/>
        <w:numPr>
          <w:ilvl w:val="1"/>
          <w:numId w:val="19"/>
        </w:numPr>
        <w:tabs>
          <w:tab w:val="left" w:pos="1825"/>
          <w:tab w:val="left" w:pos="1826"/>
        </w:tabs>
        <w:autoSpaceDE w:val="0"/>
        <w:autoSpaceDN w:val="0"/>
        <w:spacing w:before="14" w:after="0" w:line="254" w:lineRule="auto"/>
        <w:ind w:right="700"/>
        <w:contextualSpacing w:val="0"/>
      </w:pPr>
      <w:r>
        <w:rPr>
          <w:sz w:val="22"/>
        </w:rPr>
        <w:t>Perform</w:t>
      </w:r>
      <w:r>
        <w:rPr>
          <w:spacing w:val="-13"/>
          <w:sz w:val="22"/>
        </w:rPr>
        <w:t xml:space="preserve"> </w:t>
      </w:r>
      <w:r>
        <w:rPr>
          <w:sz w:val="22"/>
        </w:rPr>
        <w:t>psychosocial</w:t>
      </w:r>
      <w:r>
        <w:rPr>
          <w:spacing w:val="-13"/>
          <w:sz w:val="22"/>
        </w:rPr>
        <w:t xml:space="preserve"> </w:t>
      </w:r>
      <w:r>
        <w:rPr>
          <w:sz w:val="22"/>
        </w:rPr>
        <w:t>assessment</w:t>
      </w:r>
      <w:r>
        <w:rPr>
          <w:spacing w:val="-13"/>
          <w:sz w:val="22"/>
        </w:rPr>
        <w:t xml:space="preserve"> </w:t>
      </w:r>
      <w:r>
        <w:rPr>
          <w:sz w:val="22"/>
        </w:rPr>
        <w:t>from</w:t>
      </w:r>
      <w:r>
        <w:rPr>
          <w:spacing w:val="-13"/>
          <w:sz w:val="22"/>
        </w:rPr>
        <w:t xml:space="preserve"> </w:t>
      </w:r>
      <w:r>
        <w:rPr>
          <w:sz w:val="22"/>
        </w:rPr>
        <w:t>a</w:t>
      </w:r>
      <w:r>
        <w:rPr>
          <w:spacing w:val="-13"/>
          <w:sz w:val="22"/>
        </w:rPr>
        <w:t xml:space="preserve"> </w:t>
      </w:r>
      <w:r>
        <w:rPr>
          <w:sz w:val="22"/>
        </w:rPr>
        <w:t>patient/family-centered</w:t>
      </w:r>
      <w:r>
        <w:rPr>
          <w:spacing w:val="-13"/>
          <w:sz w:val="22"/>
        </w:rPr>
        <w:t xml:space="preserve"> </w:t>
      </w:r>
      <w:r>
        <w:rPr>
          <w:sz w:val="22"/>
        </w:rPr>
        <w:t>care perspective.</w:t>
      </w:r>
    </w:p>
    <w:p w14:paraId="158449B8" w14:textId="22CDBF9A" w:rsidR="00C10D41" w:rsidRDefault="00C10D41" w:rsidP="002A1521">
      <w:pPr>
        <w:pStyle w:val="ListParagraph"/>
        <w:widowControl w:val="0"/>
        <w:numPr>
          <w:ilvl w:val="1"/>
          <w:numId w:val="19"/>
        </w:numPr>
        <w:tabs>
          <w:tab w:val="left" w:pos="1825"/>
          <w:tab w:val="left" w:pos="1826"/>
        </w:tabs>
        <w:autoSpaceDE w:val="0"/>
        <w:autoSpaceDN w:val="0"/>
        <w:spacing w:after="0" w:line="254" w:lineRule="auto"/>
        <w:ind w:right="359"/>
        <w:contextualSpacing w:val="0"/>
      </w:pPr>
      <w:r>
        <w:rPr>
          <w:sz w:val="22"/>
        </w:rPr>
        <w:t>Provide</w:t>
      </w:r>
      <w:r>
        <w:rPr>
          <w:spacing w:val="-13"/>
          <w:sz w:val="22"/>
        </w:rPr>
        <w:t xml:space="preserve"> </w:t>
      </w:r>
      <w:r>
        <w:rPr>
          <w:sz w:val="22"/>
        </w:rPr>
        <w:t>comprehensive</w:t>
      </w:r>
      <w:r>
        <w:rPr>
          <w:spacing w:val="-13"/>
          <w:sz w:val="22"/>
        </w:rPr>
        <w:t xml:space="preserve"> </w:t>
      </w:r>
      <w:r>
        <w:rPr>
          <w:sz w:val="22"/>
        </w:rPr>
        <w:t>psychosocial</w:t>
      </w:r>
      <w:r>
        <w:rPr>
          <w:spacing w:val="-13"/>
          <w:sz w:val="22"/>
        </w:rPr>
        <w:t xml:space="preserve"> </w:t>
      </w:r>
      <w:r>
        <w:rPr>
          <w:sz w:val="22"/>
        </w:rPr>
        <w:t>assessment</w:t>
      </w:r>
      <w:r>
        <w:rPr>
          <w:spacing w:val="-13"/>
          <w:sz w:val="22"/>
        </w:rPr>
        <w:t xml:space="preserve"> </w:t>
      </w:r>
      <w:r>
        <w:rPr>
          <w:sz w:val="22"/>
        </w:rPr>
        <w:t>for</w:t>
      </w:r>
      <w:r>
        <w:rPr>
          <w:spacing w:val="-13"/>
          <w:sz w:val="22"/>
        </w:rPr>
        <w:t xml:space="preserve"> </w:t>
      </w:r>
      <w:r>
        <w:rPr>
          <w:sz w:val="22"/>
        </w:rPr>
        <w:t>seriously</w:t>
      </w:r>
      <w:r>
        <w:rPr>
          <w:spacing w:val="-13"/>
          <w:sz w:val="22"/>
        </w:rPr>
        <w:t xml:space="preserve"> </w:t>
      </w:r>
      <w:r>
        <w:rPr>
          <w:sz w:val="22"/>
        </w:rPr>
        <w:t>ill</w:t>
      </w:r>
      <w:r>
        <w:rPr>
          <w:spacing w:val="-13"/>
          <w:sz w:val="22"/>
        </w:rPr>
        <w:t xml:space="preserve"> </w:t>
      </w:r>
      <w:r>
        <w:rPr>
          <w:sz w:val="22"/>
        </w:rPr>
        <w:t xml:space="preserve">patients which includes </w:t>
      </w:r>
      <w:proofErr w:type="gramStart"/>
      <w:r>
        <w:rPr>
          <w:sz w:val="22"/>
        </w:rPr>
        <w:t>assessment</w:t>
      </w:r>
      <w:r>
        <w:rPr>
          <w:spacing w:val="-40"/>
          <w:sz w:val="22"/>
        </w:rPr>
        <w:t xml:space="preserve"> </w:t>
      </w:r>
      <w:r w:rsidR="00C7157C">
        <w:rPr>
          <w:spacing w:val="-40"/>
          <w:sz w:val="22"/>
        </w:rPr>
        <w:t xml:space="preserve"> </w:t>
      </w:r>
      <w:r>
        <w:rPr>
          <w:sz w:val="22"/>
        </w:rPr>
        <w:t>of</w:t>
      </w:r>
      <w:proofErr w:type="gramEnd"/>
      <w:r>
        <w:rPr>
          <w:sz w:val="22"/>
        </w:rPr>
        <w:t>:</w:t>
      </w:r>
    </w:p>
    <w:p w14:paraId="60E78995" w14:textId="67758720"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Healthcare literacy</w:t>
      </w:r>
    </w:p>
    <w:p w14:paraId="2D961630" w14:textId="4A3C3CC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Safety, abuse and neglect</w:t>
      </w:r>
    </w:p>
    <w:p w14:paraId="71DDE8FB"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Socioeconomic status</w:t>
      </w:r>
    </w:p>
    <w:p w14:paraId="693FD234"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Veteran status and eligibility for benefits</w:t>
      </w:r>
    </w:p>
    <w:p w14:paraId="506FF9D1"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Spirituality</w:t>
      </w:r>
    </w:p>
    <w:p w14:paraId="72CFBA76"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Spiritual dynamics as they impact the illness or treatment</w:t>
      </w:r>
    </w:p>
    <w:p w14:paraId="26314485"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Family functioning</w:t>
      </w:r>
    </w:p>
    <w:p w14:paraId="4B1E5B56"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Cultural dynamics as they impact the illness or treatment</w:t>
      </w:r>
    </w:p>
    <w:p w14:paraId="66A2D4D9"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lastRenderedPageBreak/>
        <w:t>Communication patterns and challenges</w:t>
      </w:r>
    </w:p>
    <w:p w14:paraId="0FCC642C"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Patient’s understanding of illness and medical treatment plan</w:t>
      </w:r>
    </w:p>
    <w:p w14:paraId="2F2BAF92" w14:textId="565AEEE2" w:rsidR="001F4D66" w:rsidRPr="001F4D66" w:rsidRDefault="00C7157C" w:rsidP="002A1521">
      <w:pPr>
        <w:pStyle w:val="ListParagraph"/>
        <w:widowControl w:val="0"/>
        <w:numPr>
          <w:ilvl w:val="2"/>
          <w:numId w:val="19"/>
        </w:numPr>
        <w:tabs>
          <w:tab w:val="left" w:pos="2407"/>
          <w:tab w:val="left" w:pos="2408"/>
        </w:tabs>
        <w:autoSpaceDE w:val="0"/>
        <w:autoSpaceDN w:val="0"/>
        <w:spacing w:after="0"/>
        <w:rPr>
          <w:sz w:val="22"/>
        </w:rPr>
      </w:pPr>
      <w:r>
        <w:rPr>
          <w:sz w:val="22"/>
        </w:rPr>
        <w:t xml:space="preserve">Patient’s decision-making </w:t>
      </w:r>
      <w:r w:rsidR="001F4D66" w:rsidRPr="001F4D66">
        <w:rPr>
          <w:sz w:val="22"/>
        </w:rPr>
        <w:t>capacity</w:t>
      </w:r>
    </w:p>
    <w:p w14:paraId="39FB47BC"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Patient’s current and desired quality of life</w:t>
      </w:r>
    </w:p>
    <w:p w14:paraId="77FBCD03"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Patient’s coping skills</w:t>
      </w:r>
    </w:p>
    <w:p w14:paraId="11F4E481"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Suicide risk</w:t>
      </w:r>
    </w:p>
    <w:p w14:paraId="7AEED871"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Appropriateness for palliative care referral</w:t>
      </w:r>
    </w:p>
    <w:p w14:paraId="37F24E01"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Hospice eligibility</w:t>
      </w:r>
    </w:p>
    <w:p w14:paraId="65A74604"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Need for volunteer services</w:t>
      </w:r>
    </w:p>
    <w:p w14:paraId="5D35F67F" w14:textId="77777777" w:rsidR="001F4D66"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Cognitive ability</w:t>
      </w:r>
    </w:p>
    <w:p w14:paraId="25BAD050" w14:textId="108078F3" w:rsidR="00C10D41" w:rsidRPr="001F4D66" w:rsidRDefault="001F4D66" w:rsidP="002A1521">
      <w:pPr>
        <w:pStyle w:val="ListParagraph"/>
        <w:widowControl w:val="0"/>
        <w:numPr>
          <w:ilvl w:val="2"/>
          <w:numId w:val="19"/>
        </w:numPr>
        <w:tabs>
          <w:tab w:val="left" w:pos="2407"/>
          <w:tab w:val="left" w:pos="2408"/>
        </w:tabs>
        <w:autoSpaceDE w:val="0"/>
        <w:autoSpaceDN w:val="0"/>
        <w:spacing w:after="0"/>
        <w:rPr>
          <w:sz w:val="22"/>
        </w:rPr>
      </w:pPr>
      <w:r w:rsidRPr="001F4D66">
        <w:rPr>
          <w:sz w:val="22"/>
        </w:rPr>
        <w:t>Mental health symptoms that impact functioning as related to coping with illness</w:t>
      </w:r>
    </w:p>
    <w:p w14:paraId="0AD64257" w14:textId="77777777" w:rsidR="00C10D41" w:rsidRDefault="00C10D41" w:rsidP="002A1521">
      <w:pPr>
        <w:pStyle w:val="ListParagraph"/>
        <w:widowControl w:val="0"/>
        <w:numPr>
          <w:ilvl w:val="1"/>
          <w:numId w:val="19"/>
        </w:numPr>
        <w:tabs>
          <w:tab w:val="left" w:pos="1825"/>
          <w:tab w:val="left" w:pos="1826"/>
        </w:tabs>
        <w:autoSpaceDE w:val="0"/>
        <w:autoSpaceDN w:val="0"/>
        <w:spacing w:after="0"/>
        <w:contextualSpacing w:val="0"/>
      </w:pPr>
      <w:r>
        <w:rPr>
          <w:sz w:val="22"/>
        </w:rPr>
        <w:t>Provide</w:t>
      </w:r>
      <w:r>
        <w:rPr>
          <w:spacing w:val="-14"/>
          <w:sz w:val="22"/>
        </w:rPr>
        <w:t xml:space="preserve"> </w:t>
      </w:r>
      <w:r>
        <w:rPr>
          <w:sz w:val="22"/>
        </w:rPr>
        <w:t>assessment</w:t>
      </w:r>
      <w:r>
        <w:rPr>
          <w:spacing w:val="-14"/>
          <w:sz w:val="22"/>
        </w:rPr>
        <w:t xml:space="preserve"> </w:t>
      </w:r>
      <w:r>
        <w:rPr>
          <w:sz w:val="22"/>
        </w:rPr>
        <w:t>of</w:t>
      </w:r>
      <w:r>
        <w:rPr>
          <w:spacing w:val="-14"/>
          <w:sz w:val="22"/>
        </w:rPr>
        <w:t xml:space="preserve"> </w:t>
      </w:r>
      <w:r>
        <w:rPr>
          <w:sz w:val="22"/>
        </w:rPr>
        <w:t>family/caregiver</w:t>
      </w:r>
      <w:r>
        <w:rPr>
          <w:spacing w:val="-14"/>
          <w:sz w:val="22"/>
        </w:rPr>
        <w:t xml:space="preserve"> </w:t>
      </w:r>
      <w:r>
        <w:rPr>
          <w:sz w:val="22"/>
        </w:rPr>
        <w:t>including</w:t>
      </w:r>
      <w:r>
        <w:rPr>
          <w:spacing w:val="-14"/>
          <w:sz w:val="22"/>
        </w:rPr>
        <w:t xml:space="preserve"> </w:t>
      </w:r>
      <w:r>
        <w:rPr>
          <w:sz w:val="22"/>
        </w:rPr>
        <w:t>assessment</w:t>
      </w:r>
      <w:r>
        <w:rPr>
          <w:spacing w:val="-14"/>
          <w:sz w:val="22"/>
        </w:rPr>
        <w:t xml:space="preserve"> </w:t>
      </w:r>
      <w:r>
        <w:rPr>
          <w:sz w:val="22"/>
        </w:rPr>
        <w:t>of:</w:t>
      </w:r>
    </w:p>
    <w:p w14:paraId="58BBBCB3" w14:textId="77777777" w:rsidR="00C10D41" w:rsidRDefault="00C10D41" w:rsidP="002A1521">
      <w:pPr>
        <w:pStyle w:val="ListParagraph"/>
        <w:widowControl w:val="0"/>
        <w:numPr>
          <w:ilvl w:val="2"/>
          <w:numId w:val="19"/>
        </w:numPr>
        <w:tabs>
          <w:tab w:val="left" w:pos="2407"/>
          <w:tab w:val="left" w:pos="2408"/>
        </w:tabs>
        <w:autoSpaceDE w:val="0"/>
        <w:autoSpaceDN w:val="0"/>
        <w:spacing w:before="15" w:after="0"/>
        <w:contextualSpacing w:val="0"/>
      </w:pPr>
      <w:r>
        <w:rPr>
          <w:sz w:val="22"/>
        </w:rPr>
        <w:t>Family/caregiver</w:t>
      </w:r>
      <w:r>
        <w:rPr>
          <w:spacing w:val="-30"/>
          <w:sz w:val="22"/>
        </w:rPr>
        <w:t xml:space="preserve"> </w:t>
      </w:r>
      <w:r>
        <w:rPr>
          <w:sz w:val="22"/>
        </w:rPr>
        <w:t>coping</w:t>
      </w:r>
    </w:p>
    <w:p w14:paraId="3543089A" w14:textId="77777777" w:rsidR="00C10D41" w:rsidRDefault="00C10D41" w:rsidP="002A1521">
      <w:pPr>
        <w:pStyle w:val="ListParagraph"/>
        <w:widowControl w:val="0"/>
        <w:numPr>
          <w:ilvl w:val="2"/>
          <w:numId w:val="19"/>
        </w:numPr>
        <w:tabs>
          <w:tab w:val="left" w:pos="2407"/>
          <w:tab w:val="left" w:pos="2408"/>
        </w:tabs>
        <w:autoSpaceDE w:val="0"/>
        <w:autoSpaceDN w:val="0"/>
        <w:spacing w:before="15" w:after="0"/>
        <w:contextualSpacing w:val="0"/>
      </w:pPr>
      <w:r>
        <w:rPr>
          <w:sz w:val="22"/>
        </w:rPr>
        <w:t>Family/caregiver</w:t>
      </w:r>
      <w:r>
        <w:rPr>
          <w:spacing w:val="-13"/>
          <w:sz w:val="22"/>
        </w:rPr>
        <w:t xml:space="preserve"> </w:t>
      </w:r>
      <w:r>
        <w:rPr>
          <w:sz w:val="22"/>
        </w:rPr>
        <w:t>understanding</w:t>
      </w:r>
      <w:r>
        <w:rPr>
          <w:spacing w:val="-13"/>
          <w:sz w:val="22"/>
        </w:rPr>
        <w:t xml:space="preserve"> </w:t>
      </w:r>
      <w:r>
        <w:rPr>
          <w:sz w:val="22"/>
        </w:rPr>
        <w:t>of</w:t>
      </w:r>
      <w:r>
        <w:rPr>
          <w:spacing w:val="-13"/>
          <w:sz w:val="22"/>
        </w:rPr>
        <w:t xml:space="preserve"> </w:t>
      </w:r>
      <w:r>
        <w:rPr>
          <w:sz w:val="22"/>
        </w:rPr>
        <w:t>illness</w:t>
      </w:r>
      <w:r>
        <w:rPr>
          <w:spacing w:val="-13"/>
          <w:sz w:val="22"/>
        </w:rPr>
        <w:t xml:space="preserve"> </w:t>
      </w:r>
      <w:r>
        <w:rPr>
          <w:sz w:val="22"/>
        </w:rPr>
        <w:t>and</w:t>
      </w:r>
      <w:r>
        <w:rPr>
          <w:spacing w:val="-13"/>
          <w:sz w:val="22"/>
        </w:rPr>
        <w:t xml:space="preserve"> </w:t>
      </w:r>
      <w:r>
        <w:rPr>
          <w:sz w:val="22"/>
        </w:rPr>
        <w:t>medical</w:t>
      </w:r>
      <w:r>
        <w:rPr>
          <w:spacing w:val="-13"/>
          <w:sz w:val="22"/>
        </w:rPr>
        <w:t xml:space="preserve"> </w:t>
      </w:r>
      <w:r>
        <w:rPr>
          <w:sz w:val="22"/>
        </w:rPr>
        <w:t>treatment</w:t>
      </w:r>
      <w:r>
        <w:rPr>
          <w:spacing w:val="-13"/>
          <w:sz w:val="22"/>
        </w:rPr>
        <w:t xml:space="preserve"> </w:t>
      </w:r>
      <w:r>
        <w:rPr>
          <w:sz w:val="22"/>
        </w:rPr>
        <w:t>plan</w:t>
      </w:r>
    </w:p>
    <w:p w14:paraId="67ADD329" w14:textId="77777777" w:rsidR="00C10D41" w:rsidRDefault="00C10D41" w:rsidP="002A1521">
      <w:pPr>
        <w:pStyle w:val="ListParagraph"/>
        <w:widowControl w:val="0"/>
        <w:numPr>
          <w:ilvl w:val="2"/>
          <w:numId w:val="19"/>
        </w:numPr>
        <w:tabs>
          <w:tab w:val="left" w:pos="2407"/>
          <w:tab w:val="left" w:pos="2408"/>
        </w:tabs>
        <w:autoSpaceDE w:val="0"/>
        <w:autoSpaceDN w:val="0"/>
        <w:spacing w:before="15" w:after="0"/>
        <w:contextualSpacing w:val="0"/>
      </w:pPr>
      <w:r>
        <w:rPr>
          <w:sz w:val="22"/>
        </w:rPr>
        <w:t>Quality of</w:t>
      </w:r>
      <w:r>
        <w:rPr>
          <w:spacing w:val="-25"/>
          <w:sz w:val="22"/>
        </w:rPr>
        <w:t xml:space="preserve"> </w:t>
      </w:r>
      <w:r>
        <w:rPr>
          <w:sz w:val="22"/>
        </w:rPr>
        <w:t>caregiving</w:t>
      </w:r>
    </w:p>
    <w:p w14:paraId="759F34F3" w14:textId="798B3162" w:rsidR="00C10D41" w:rsidRDefault="00C10D41" w:rsidP="002A1521">
      <w:pPr>
        <w:pStyle w:val="ListParagraph"/>
        <w:widowControl w:val="0"/>
        <w:numPr>
          <w:ilvl w:val="2"/>
          <w:numId w:val="19"/>
        </w:numPr>
        <w:tabs>
          <w:tab w:val="left" w:pos="2307"/>
          <w:tab w:val="left" w:pos="2308"/>
        </w:tabs>
        <w:autoSpaceDE w:val="0"/>
        <w:autoSpaceDN w:val="0"/>
        <w:spacing w:before="73" w:after="0"/>
        <w:contextualSpacing w:val="0"/>
      </w:pPr>
      <w:r>
        <w:rPr>
          <w:sz w:val="22"/>
        </w:rPr>
        <w:t xml:space="preserve">Family/caregiver </w:t>
      </w:r>
      <w:proofErr w:type="gramStart"/>
      <w:r>
        <w:rPr>
          <w:sz w:val="22"/>
        </w:rPr>
        <w:t>cognitive</w:t>
      </w:r>
      <w:r>
        <w:rPr>
          <w:spacing w:val="-39"/>
          <w:sz w:val="22"/>
        </w:rPr>
        <w:t xml:space="preserve"> </w:t>
      </w:r>
      <w:r w:rsidR="00C7157C">
        <w:rPr>
          <w:spacing w:val="-39"/>
          <w:sz w:val="22"/>
        </w:rPr>
        <w:t xml:space="preserve"> </w:t>
      </w:r>
      <w:r>
        <w:rPr>
          <w:sz w:val="22"/>
        </w:rPr>
        <w:t>ability</w:t>
      </w:r>
      <w:proofErr w:type="gramEnd"/>
    </w:p>
    <w:p w14:paraId="77BF3A9F" w14:textId="37B690E4" w:rsidR="00C10D41" w:rsidRDefault="00C10D41" w:rsidP="002A1521">
      <w:pPr>
        <w:pStyle w:val="ListParagraph"/>
        <w:widowControl w:val="0"/>
        <w:numPr>
          <w:ilvl w:val="1"/>
          <w:numId w:val="19"/>
        </w:numPr>
        <w:tabs>
          <w:tab w:val="left" w:pos="1725"/>
          <w:tab w:val="left" w:pos="1726"/>
        </w:tabs>
        <w:autoSpaceDE w:val="0"/>
        <w:autoSpaceDN w:val="0"/>
        <w:spacing w:before="14" w:after="0"/>
        <w:contextualSpacing w:val="0"/>
      </w:pPr>
      <w:r>
        <w:rPr>
          <w:sz w:val="22"/>
        </w:rPr>
        <w:t xml:space="preserve">Identify </w:t>
      </w:r>
      <w:r w:rsidR="00C7157C">
        <w:rPr>
          <w:sz w:val="22"/>
        </w:rPr>
        <w:t xml:space="preserve">support </w:t>
      </w:r>
      <w:r w:rsidR="00C7157C" w:rsidRPr="00C7157C">
        <w:rPr>
          <w:sz w:val="22"/>
        </w:rPr>
        <w:t>systems</w:t>
      </w:r>
      <w:r>
        <w:rPr>
          <w:sz w:val="22"/>
        </w:rPr>
        <w:t>.</w:t>
      </w:r>
    </w:p>
    <w:p w14:paraId="7E38D8C6" w14:textId="77777777" w:rsidR="00C10D41" w:rsidRDefault="00C10D41" w:rsidP="002A1521">
      <w:pPr>
        <w:pStyle w:val="ListParagraph"/>
        <w:widowControl w:val="0"/>
        <w:numPr>
          <w:ilvl w:val="1"/>
          <w:numId w:val="19"/>
        </w:numPr>
        <w:tabs>
          <w:tab w:val="left" w:pos="1725"/>
          <w:tab w:val="left" w:pos="1726"/>
        </w:tabs>
        <w:autoSpaceDE w:val="0"/>
        <w:autoSpaceDN w:val="0"/>
        <w:spacing w:before="14" w:after="0"/>
        <w:contextualSpacing w:val="0"/>
      </w:pPr>
      <w:r>
        <w:rPr>
          <w:sz w:val="22"/>
        </w:rPr>
        <w:t>Identify</w:t>
      </w:r>
      <w:r>
        <w:rPr>
          <w:spacing w:val="-13"/>
          <w:sz w:val="22"/>
        </w:rPr>
        <w:t xml:space="preserve"> </w:t>
      </w:r>
      <w:r>
        <w:rPr>
          <w:sz w:val="22"/>
        </w:rPr>
        <w:t>barriers</w:t>
      </w:r>
      <w:r>
        <w:rPr>
          <w:spacing w:val="-13"/>
          <w:sz w:val="22"/>
        </w:rPr>
        <w:t xml:space="preserve"> </w:t>
      </w:r>
      <w:r>
        <w:rPr>
          <w:sz w:val="22"/>
        </w:rPr>
        <w:t>that</w:t>
      </w:r>
      <w:r>
        <w:rPr>
          <w:spacing w:val="-13"/>
          <w:sz w:val="22"/>
        </w:rPr>
        <w:t xml:space="preserve"> </w:t>
      </w:r>
      <w:r>
        <w:rPr>
          <w:sz w:val="22"/>
        </w:rPr>
        <w:t>may</w:t>
      </w:r>
      <w:r>
        <w:rPr>
          <w:spacing w:val="-13"/>
          <w:sz w:val="22"/>
        </w:rPr>
        <w:t xml:space="preserve"> </w:t>
      </w:r>
      <w:r>
        <w:rPr>
          <w:sz w:val="22"/>
        </w:rPr>
        <w:t>impede</w:t>
      </w:r>
      <w:r>
        <w:rPr>
          <w:spacing w:val="-13"/>
          <w:sz w:val="22"/>
        </w:rPr>
        <w:t xml:space="preserve"> </w:t>
      </w:r>
      <w:r>
        <w:rPr>
          <w:sz w:val="22"/>
        </w:rPr>
        <w:t>biopsychosocial</w:t>
      </w:r>
      <w:r>
        <w:rPr>
          <w:spacing w:val="-13"/>
          <w:sz w:val="22"/>
        </w:rPr>
        <w:t xml:space="preserve"> </w:t>
      </w:r>
      <w:r>
        <w:rPr>
          <w:sz w:val="22"/>
        </w:rPr>
        <w:t>symptom</w:t>
      </w:r>
      <w:r>
        <w:rPr>
          <w:spacing w:val="-13"/>
          <w:sz w:val="22"/>
        </w:rPr>
        <w:t xml:space="preserve"> </w:t>
      </w:r>
      <w:r>
        <w:rPr>
          <w:sz w:val="22"/>
        </w:rPr>
        <w:t>management.</w:t>
      </w:r>
    </w:p>
    <w:p w14:paraId="65E11D3D" w14:textId="77777777" w:rsidR="00C10D41" w:rsidRDefault="00C10D41" w:rsidP="002A1521">
      <w:pPr>
        <w:pStyle w:val="ListParagraph"/>
        <w:widowControl w:val="0"/>
        <w:numPr>
          <w:ilvl w:val="1"/>
          <w:numId w:val="19"/>
        </w:numPr>
        <w:tabs>
          <w:tab w:val="left" w:pos="1725"/>
          <w:tab w:val="left" w:pos="1726"/>
        </w:tabs>
        <w:autoSpaceDE w:val="0"/>
        <w:autoSpaceDN w:val="0"/>
        <w:spacing w:before="14" w:after="0" w:line="254" w:lineRule="auto"/>
        <w:ind w:right="636"/>
        <w:contextualSpacing w:val="0"/>
      </w:pPr>
      <w:r>
        <w:rPr>
          <w:sz w:val="22"/>
        </w:rPr>
        <w:t>Identify</w:t>
      </w:r>
      <w:r>
        <w:rPr>
          <w:spacing w:val="-11"/>
          <w:sz w:val="22"/>
        </w:rPr>
        <w:t xml:space="preserve"> </w:t>
      </w:r>
      <w:r>
        <w:rPr>
          <w:sz w:val="22"/>
        </w:rPr>
        <w:t>physical,</w:t>
      </w:r>
      <w:r>
        <w:rPr>
          <w:spacing w:val="-11"/>
          <w:sz w:val="22"/>
        </w:rPr>
        <w:t xml:space="preserve"> </w:t>
      </w:r>
      <w:r>
        <w:rPr>
          <w:sz w:val="22"/>
        </w:rPr>
        <w:t>behavioral,</w:t>
      </w:r>
      <w:r>
        <w:rPr>
          <w:spacing w:val="-11"/>
          <w:sz w:val="22"/>
        </w:rPr>
        <w:t xml:space="preserve"> </w:t>
      </w:r>
      <w:r>
        <w:rPr>
          <w:sz w:val="22"/>
        </w:rPr>
        <w:t>and</w:t>
      </w:r>
      <w:r>
        <w:rPr>
          <w:spacing w:val="-11"/>
          <w:sz w:val="22"/>
        </w:rPr>
        <w:t xml:space="preserve"> </w:t>
      </w:r>
      <w:r>
        <w:rPr>
          <w:sz w:val="22"/>
        </w:rPr>
        <w:t>emotional</w:t>
      </w:r>
      <w:r>
        <w:rPr>
          <w:spacing w:val="-11"/>
          <w:sz w:val="22"/>
        </w:rPr>
        <w:t xml:space="preserve"> </w:t>
      </w:r>
      <w:r>
        <w:rPr>
          <w:sz w:val="22"/>
        </w:rPr>
        <w:t>characteristics</w:t>
      </w:r>
      <w:r>
        <w:rPr>
          <w:spacing w:val="-11"/>
          <w:sz w:val="22"/>
        </w:rPr>
        <w:t xml:space="preserve"> </w:t>
      </w:r>
      <w:r>
        <w:rPr>
          <w:sz w:val="22"/>
        </w:rPr>
        <w:t>typical</w:t>
      </w:r>
      <w:r>
        <w:rPr>
          <w:spacing w:val="-11"/>
          <w:sz w:val="22"/>
        </w:rPr>
        <w:t xml:space="preserve"> </w:t>
      </w:r>
      <w:r>
        <w:rPr>
          <w:sz w:val="22"/>
        </w:rPr>
        <w:t>for</w:t>
      </w:r>
      <w:r>
        <w:rPr>
          <w:spacing w:val="-11"/>
          <w:sz w:val="22"/>
        </w:rPr>
        <w:t xml:space="preserve"> </w:t>
      </w:r>
      <w:r>
        <w:rPr>
          <w:sz w:val="22"/>
        </w:rPr>
        <w:t>the developmental</w:t>
      </w:r>
      <w:r>
        <w:rPr>
          <w:spacing w:val="-29"/>
          <w:sz w:val="22"/>
        </w:rPr>
        <w:t xml:space="preserve"> </w:t>
      </w:r>
      <w:r>
        <w:rPr>
          <w:sz w:val="22"/>
        </w:rPr>
        <w:t>stage.</w:t>
      </w:r>
    </w:p>
    <w:p w14:paraId="082B8A00" w14:textId="517C9311" w:rsidR="00C10D41" w:rsidRDefault="00C10D41" w:rsidP="002A1521">
      <w:pPr>
        <w:pStyle w:val="ListParagraph"/>
        <w:widowControl w:val="0"/>
        <w:numPr>
          <w:ilvl w:val="1"/>
          <w:numId w:val="19"/>
        </w:numPr>
        <w:tabs>
          <w:tab w:val="left" w:pos="1725"/>
          <w:tab w:val="left" w:pos="1726"/>
        </w:tabs>
        <w:autoSpaceDE w:val="0"/>
        <w:autoSpaceDN w:val="0"/>
        <w:spacing w:after="0"/>
        <w:contextualSpacing w:val="0"/>
      </w:pPr>
      <w:r>
        <w:rPr>
          <w:sz w:val="22"/>
        </w:rPr>
        <w:t xml:space="preserve">Identify the strengths </w:t>
      </w:r>
      <w:proofErr w:type="gramStart"/>
      <w:r>
        <w:rPr>
          <w:sz w:val="22"/>
        </w:rPr>
        <w:t>of</w:t>
      </w:r>
      <w:r w:rsidR="00C7157C">
        <w:rPr>
          <w:sz w:val="22"/>
        </w:rPr>
        <w:t xml:space="preserve"> </w:t>
      </w:r>
      <w:r>
        <w:rPr>
          <w:spacing w:val="-33"/>
          <w:sz w:val="22"/>
        </w:rPr>
        <w:t xml:space="preserve"> </w:t>
      </w:r>
      <w:r>
        <w:rPr>
          <w:sz w:val="22"/>
        </w:rPr>
        <w:t>the</w:t>
      </w:r>
      <w:proofErr w:type="gramEnd"/>
      <w:r>
        <w:rPr>
          <w:sz w:val="22"/>
        </w:rPr>
        <w:t>:</w:t>
      </w:r>
    </w:p>
    <w:p w14:paraId="0959D781" w14:textId="77777777" w:rsidR="00C10D41" w:rsidRDefault="00C10D41" w:rsidP="002A1521">
      <w:pPr>
        <w:pStyle w:val="ListParagraph"/>
        <w:widowControl w:val="0"/>
        <w:numPr>
          <w:ilvl w:val="2"/>
          <w:numId w:val="19"/>
        </w:numPr>
        <w:tabs>
          <w:tab w:val="left" w:pos="2307"/>
          <w:tab w:val="left" w:pos="2308"/>
        </w:tabs>
        <w:autoSpaceDE w:val="0"/>
        <w:autoSpaceDN w:val="0"/>
        <w:spacing w:before="15" w:after="0"/>
        <w:contextualSpacing w:val="0"/>
      </w:pPr>
      <w:r>
        <w:rPr>
          <w:sz w:val="22"/>
        </w:rPr>
        <w:t>Patient</w:t>
      </w:r>
    </w:p>
    <w:p w14:paraId="56AD1780" w14:textId="77777777" w:rsidR="00C10D41" w:rsidRDefault="00C10D41" w:rsidP="002A1521">
      <w:pPr>
        <w:pStyle w:val="ListParagraph"/>
        <w:widowControl w:val="0"/>
        <w:numPr>
          <w:ilvl w:val="2"/>
          <w:numId w:val="19"/>
        </w:numPr>
        <w:tabs>
          <w:tab w:val="left" w:pos="2307"/>
          <w:tab w:val="left" w:pos="2308"/>
        </w:tabs>
        <w:autoSpaceDE w:val="0"/>
        <w:autoSpaceDN w:val="0"/>
        <w:spacing w:before="15" w:after="0"/>
        <w:contextualSpacing w:val="0"/>
      </w:pPr>
      <w:r>
        <w:rPr>
          <w:sz w:val="22"/>
        </w:rPr>
        <w:t>Family</w:t>
      </w:r>
    </w:p>
    <w:p w14:paraId="496B66B6" w14:textId="77777777" w:rsidR="00C10D41" w:rsidRDefault="00C10D41" w:rsidP="002A1521">
      <w:pPr>
        <w:pStyle w:val="ListParagraph"/>
        <w:widowControl w:val="0"/>
        <w:numPr>
          <w:ilvl w:val="2"/>
          <w:numId w:val="19"/>
        </w:numPr>
        <w:tabs>
          <w:tab w:val="left" w:pos="2307"/>
          <w:tab w:val="left" w:pos="2308"/>
        </w:tabs>
        <w:autoSpaceDE w:val="0"/>
        <w:autoSpaceDN w:val="0"/>
        <w:spacing w:before="15" w:after="0"/>
        <w:contextualSpacing w:val="0"/>
      </w:pPr>
      <w:r>
        <w:rPr>
          <w:sz w:val="22"/>
        </w:rPr>
        <w:t>Caregivers</w:t>
      </w:r>
    </w:p>
    <w:p w14:paraId="38502C75" w14:textId="77777777" w:rsidR="00C10D41" w:rsidRDefault="00C10D41" w:rsidP="002A1521">
      <w:pPr>
        <w:pStyle w:val="ListParagraph"/>
        <w:widowControl w:val="0"/>
        <w:numPr>
          <w:ilvl w:val="1"/>
          <w:numId w:val="19"/>
        </w:numPr>
        <w:tabs>
          <w:tab w:val="left" w:pos="1725"/>
          <w:tab w:val="left" w:pos="1726"/>
        </w:tabs>
        <w:autoSpaceDE w:val="0"/>
        <w:autoSpaceDN w:val="0"/>
        <w:spacing w:before="15" w:after="0"/>
        <w:contextualSpacing w:val="0"/>
      </w:pPr>
      <w:r>
        <w:rPr>
          <w:sz w:val="22"/>
        </w:rPr>
        <w:t>Integrate</w:t>
      </w:r>
      <w:r>
        <w:rPr>
          <w:spacing w:val="-13"/>
          <w:sz w:val="22"/>
        </w:rPr>
        <w:t xml:space="preserve"> </w:t>
      </w:r>
      <w:r>
        <w:rPr>
          <w:sz w:val="22"/>
        </w:rPr>
        <w:t>the</w:t>
      </w:r>
      <w:r>
        <w:rPr>
          <w:spacing w:val="-13"/>
          <w:sz w:val="22"/>
        </w:rPr>
        <w:t xml:space="preserve"> </w:t>
      </w:r>
      <w:r>
        <w:rPr>
          <w:sz w:val="22"/>
        </w:rPr>
        <w:t>diagnoses</w:t>
      </w:r>
      <w:r>
        <w:rPr>
          <w:spacing w:val="-13"/>
          <w:sz w:val="22"/>
        </w:rPr>
        <w:t xml:space="preserve"> </w:t>
      </w:r>
      <w:r>
        <w:rPr>
          <w:sz w:val="22"/>
        </w:rPr>
        <w:t>and</w:t>
      </w:r>
      <w:r>
        <w:rPr>
          <w:spacing w:val="-13"/>
          <w:sz w:val="22"/>
        </w:rPr>
        <w:t xml:space="preserve"> </w:t>
      </w:r>
      <w:r>
        <w:rPr>
          <w:sz w:val="22"/>
        </w:rPr>
        <w:t>treatment</w:t>
      </w:r>
      <w:r>
        <w:rPr>
          <w:spacing w:val="-13"/>
          <w:sz w:val="22"/>
        </w:rPr>
        <w:t xml:space="preserve"> </w:t>
      </w:r>
      <w:r>
        <w:rPr>
          <w:sz w:val="22"/>
        </w:rPr>
        <w:t>findings</w:t>
      </w:r>
      <w:r>
        <w:rPr>
          <w:spacing w:val="-13"/>
          <w:sz w:val="22"/>
        </w:rPr>
        <w:t xml:space="preserve"> </w:t>
      </w:r>
      <w:r>
        <w:rPr>
          <w:sz w:val="22"/>
        </w:rPr>
        <w:t>into</w:t>
      </w:r>
      <w:r>
        <w:rPr>
          <w:spacing w:val="-13"/>
          <w:sz w:val="22"/>
        </w:rPr>
        <w:t xml:space="preserve"> </w:t>
      </w:r>
      <w:r>
        <w:rPr>
          <w:sz w:val="22"/>
        </w:rPr>
        <w:t>psychosocial</w:t>
      </w:r>
      <w:r>
        <w:rPr>
          <w:spacing w:val="-13"/>
          <w:sz w:val="22"/>
        </w:rPr>
        <w:t xml:space="preserve"> </w:t>
      </w:r>
      <w:r>
        <w:rPr>
          <w:sz w:val="22"/>
        </w:rPr>
        <w:t>assessment.</w:t>
      </w:r>
    </w:p>
    <w:p w14:paraId="76C66442" w14:textId="77777777" w:rsidR="00C10D41" w:rsidRDefault="00C10D41" w:rsidP="002A1521">
      <w:pPr>
        <w:pStyle w:val="ListParagraph"/>
        <w:widowControl w:val="0"/>
        <w:numPr>
          <w:ilvl w:val="1"/>
          <w:numId w:val="19"/>
        </w:numPr>
        <w:tabs>
          <w:tab w:val="left" w:pos="1725"/>
          <w:tab w:val="left" w:pos="1726"/>
        </w:tabs>
        <w:autoSpaceDE w:val="0"/>
        <w:autoSpaceDN w:val="0"/>
        <w:spacing w:before="15" w:after="0"/>
        <w:contextualSpacing w:val="0"/>
      </w:pPr>
      <w:r>
        <w:rPr>
          <w:sz w:val="22"/>
        </w:rPr>
        <w:t>Evaluate</w:t>
      </w:r>
      <w:r>
        <w:rPr>
          <w:spacing w:val="-13"/>
          <w:sz w:val="22"/>
        </w:rPr>
        <w:t xml:space="preserve"> </w:t>
      </w:r>
      <w:r>
        <w:rPr>
          <w:sz w:val="22"/>
        </w:rPr>
        <w:t>the</w:t>
      </w:r>
      <w:r>
        <w:rPr>
          <w:spacing w:val="-13"/>
          <w:sz w:val="22"/>
        </w:rPr>
        <w:t xml:space="preserve"> </w:t>
      </w:r>
      <w:r>
        <w:rPr>
          <w:sz w:val="22"/>
        </w:rPr>
        <w:t>psychosocial</w:t>
      </w:r>
      <w:r>
        <w:rPr>
          <w:spacing w:val="-13"/>
          <w:sz w:val="22"/>
        </w:rPr>
        <w:t xml:space="preserve"> </w:t>
      </w:r>
      <w:r>
        <w:rPr>
          <w:sz w:val="22"/>
        </w:rPr>
        <w:t>response</w:t>
      </w:r>
      <w:r>
        <w:rPr>
          <w:spacing w:val="-13"/>
          <w:sz w:val="22"/>
        </w:rPr>
        <w:t xml:space="preserve"> </w:t>
      </w:r>
      <w:r>
        <w:rPr>
          <w:sz w:val="22"/>
        </w:rPr>
        <w:t>to:</w:t>
      </w:r>
    </w:p>
    <w:p w14:paraId="34013D6D" w14:textId="77777777" w:rsidR="00C10D41" w:rsidRDefault="00C10D41" w:rsidP="002A1521">
      <w:pPr>
        <w:pStyle w:val="ListParagraph"/>
        <w:widowControl w:val="0"/>
        <w:numPr>
          <w:ilvl w:val="2"/>
          <w:numId w:val="19"/>
        </w:numPr>
        <w:tabs>
          <w:tab w:val="left" w:pos="2367"/>
          <w:tab w:val="left" w:pos="2368"/>
        </w:tabs>
        <w:autoSpaceDE w:val="0"/>
        <w:autoSpaceDN w:val="0"/>
        <w:spacing w:before="15" w:after="0"/>
        <w:contextualSpacing w:val="0"/>
      </w:pPr>
      <w:r>
        <w:rPr>
          <w:sz w:val="22"/>
        </w:rPr>
        <w:t>Treatment</w:t>
      </w:r>
    </w:p>
    <w:p w14:paraId="2E9E4568" w14:textId="77777777" w:rsidR="00C10D41" w:rsidRDefault="00C10D41" w:rsidP="002A1521">
      <w:pPr>
        <w:pStyle w:val="ListParagraph"/>
        <w:widowControl w:val="0"/>
        <w:numPr>
          <w:ilvl w:val="2"/>
          <w:numId w:val="19"/>
        </w:numPr>
        <w:tabs>
          <w:tab w:val="left" w:pos="2307"/>
          <w:tab w:val="left" w:pos="2308"/>
        </w:tabs>
        <w:autoSpaceDE w:val="0"/>
        <w:autoSpaceDN w:val="0"/>
        <w:spacing w:before="15" w:after="0"/>
        <w:contextualSpacing w:val="0"/>
      </w:pPr>
      <w:r>
        <w:rPr>
          <w:sz w:val="22"/>
        </w:rPr>
        <w:t>Prognosis</w:t>
      </w:r>
    </w:p>
    <w:p w14:paraId="19259C96" w14:textId="691D8E22" w:rsidR="00C10D41" w:rsidRPr="00C7157C" w:rsidRDefault="00C10D41" w:rsidP="002A1521">
      <w:pPr>
        <w:pStyle w:val="ListParagraph"/>
        <w:widowControl w:val="0"/>
        <w:numPr>
          <w:ilvl w:val="0"/>
          <w:numId w:val="18"/>
        </w:numPr>
        <w:tabs>
          <w:tab w:val="left" w:pos="1159"/>
          <w:tab w:val="left" w:pos="1160"/>
        </w:tabs>
        <w:autoSpaceDE w:val="0"/>
        <w:autoSpaceDN w:val="0"/>
        <w:spacing w:after="0"/>
        <w:contextualSpacing w:val="0"/>
        <w:jc w:val="left"/>
        <w:rPr>
          <w:rStyle w:val="Strong"/>
        </w:rPr>
      </w:pPr>
      <w:r w:rsidRPr="00C7157C">
        <w:rPr>
          <w:rStyle w:val="Strong"/>
        </w:rPr>
        <w:t>Reevaluation</w:t>
      </w:r>
      <w:r w:rsidR="00C7157C">
        <w:rPr>
          <w:rStyle w:val="Strong"/>
        </w:rPr>
        <w:t>:</w:t>
      </w:r>
    </w:p>
    <w:p w14:paraId="52F4E249" w14:textId="7466E8B4" w:rsidR="00C10D41" w:rsidRDefault="00C10D41" w:rsidP="002A1521">
      <w:pPr>
        <w:pStyle w:val="ListParagraph"/>
        <w:widowControl w:val="0"/>
        <w:numPr>
          <w:ilvl w:val="0"/>
          <w:numId w:val="20"/>
        </w:numPr>
        <w:tabs>
          <w:tab w:val="left" w:pos="1725"/>
          <w:tab w:val="left" w:pos="1726"/>
        </w:tabs>
        <w:autoSpaceDE w:val="0"/>
        <w:autoSpaceDN w:val="0"/>
        <w:spacing w:before="14" w:after="0" w:line="254" w:lineRule="auto"/>
        <w:ind w:right="636"/>
        <w:contextualSpacing w:val="0"/>
      </w:pPr>
      <w:r>
        <w:rPr>
          <w:sz w:val="22"/>
        </w:rPr>
        <w:t>Provide</w:t>
      </w:r>
      <w:r>
        <w:rPr>
          <w:spacing w:val="-18"/>
          <w:sz w:val="22"/>
        </w:rPr>
        <w:t xml:space="preserve"> </w:t>
      </w:r>
      <w:r>
        <w:rPr>
          <w:sz w:val="22"/>
        </w:rPr>
        <w:t>ongoing</w:t>
      </w:r>
      <w:r>
        <w:rPr>
          <w:spacing w:val="-18"/>
          <w:sz w:val="22"/>
        </w:rPr>
        <w:t xml:space="preserve"> </w:t>
      </w:r>
      <w:r>
        <w:rPr>
          <w:sz w:val="22"/>
        </w:rPr>
        <w:t>assessment</w:t>
      </w:r>
      <w:r>
        <w:rPr>
          <w:spacing w:val="-18"/>
          <w:sz w:val="22"/>
        </w:rPr>
        <w:t xml:space="preserve"> </w:t>
      </w:r>
      <w:r>
        <w:rPr>
          <w:sz w:val="22"/>
        </w:rPr>
        <w:t>of</w:t>
      </w:r>
      <w:r>
        <w:rPr>
          <w:spacing w:val="-18"/>
          <w:sz w:val="22"/>
        </w:rPr>
        <w:t xml:space="preserve"> </w:t>
      </w:r>
      <w:r>
        <w:rPr>
          <w:sz w:val="22"/>
        </w:rPr>
        <w:t>patient/family/caregiver</w:t>
      </w:r>
      <w:r w:rsidR="00C7157C">
        <w:rPr>
          <w:sz w:val="22"/>
        </w:rPr>
        <w:t>:</w:t>
      </w:r>
    </w:p>
    <w:p w14:paraId="1799E26A" w14:textId="77777777" w:rsidR="00C10D41" w:rsidRPr="001F4D66" w:rsidRDefault="00C10D41" w:rsidP="002A1521">
      <w:pPr>
        <w:pStyle w:val="ListParagraph"/>
        <w:widowControl w:val="0"/>
        <w:numPr>
          <w:ilvl w:val="0"/>
          <w:numId w:val="21"/>
        </w:numPr>
        <w:tabs>
          <w:tab w:val="left" w:pos="2367"/>
          <w:tab w:val="left" w:pos="2368"/>
        </w:tabs>
        <w:autoSpaceDE w:val="0"/>
        <w:autoSpaceDN w:val="0"/>
        <w:spacing w:before="15" w:after="0"/>
        <w:contextualSpacing w:val="0"/>
        <w:rPr>
          <w:sz w:val="22"/>
        </w:rPr>
      </w:pPr>
      <w:r w:rsidRPr="001F4D66">
        <w:rPr>
          <w:sz w:val="22"/>
        </w:rPr>
        <w:t>Communicate changes in assessment to team</w:t>
      </w:r>
    </w:p>
    <w:p w14:paraId="058FB276" w14:textId="77777777" w:rsidR="00C10D41" w:rsidRPr="001F4D66" w:rsidRDefault="00C10D41" w:rsidP="002A1521">
      <w:pPr>
        <w:pStyle w:val="ListParagraph"/>
        <w:widowControl w:val="0"/>
        <w:numPr>
          <w:ilvl w:val="0"/>
          <w:numId w:val="21"/>
        </w:numPr>
        <w:tabs>
          <w:tab w:val="left" w:pos="2367"/>
          <w:tab w:val="left" w:pos="2368"/>
        </w:tabs>
        <w:autoSpaceDE w:val="0"/>
        <w:autoSpaceDN w:val="0"/>
        <w:spacing w:before="15" w:after="0"/>
        <w:contextualSpacing w:val="0"/>
        <w:rPr>
          <w:sz w:val="22"/>
        </w:rPr>
      </w:pPr>
      <w:r>
        <w:rPr>
          <w:sz w:val="22"/>
        </w:rPr>
        <w:t>Document changes in</w:t>
      </w:r>
      <w:r w:rsidRPr="001F4D66">
        <w:rPr>
          <w:sz w:val="22"/>
        </w:rPr>
        <w:t xml:space="preserve"> </w:t>
      </w:r>
      <w:r>
        <w:rPr>
          <w:sz w:val="22"/>
        </w:rPr>
        <w:t>assessment</w:t>
      </w:r>
    </w:p>
    <w:p w14:paraId="74BE03F3" w14:textId="2EEEDC9F" w:rsidR="00C10D41" w:rsidRPr="001F4D66" w:rsidRDefault="00C10D41" w:rsidP="002A1521">
      <w:pPr>
        <w:pStyle w:val="ListParagraph"/>
        <w:widowControl w:val="0"/>
        <w:numPr>
          <w:ilvl w:val="0"/>
          <w:numId w:val="21"/>
        </w:numPr>
        <w:tabs>
          <w:tab w:val="left" w:pos="2367"/>
          <w:tab w:val="left" w:pos="2368"/>
        </w:tabs>
        <w:autoSpaceDE w:val="0"/>
        <w:autoSpaceDN w:val="0"/>
        <w:spacing w:before="15" w:after="0"/>
        <w:contextualSpacing w:val="0"/>
        <w:rPr>
          <w:sz w:val="22"/>
        </w:rPr>
      </w:pPr>
      <w:r>
        <w:rPr>
          <w:sz w:val="22"/>
        </w:rPr>
        <w:t>Update</w:t>
      </w:r>
      <w:r w:rsidRPr="001F4D66">
        <w:rPr>
          <w:sz w:val="22"/>
        </w:rPr>
        <w:t xml:space="preserve"> </w:t>
      </w:r>
      <w:r>
        <w:rPr>
          <w:sz w:val="22"/>
        </w:rPr>
        <w:t>care</w:t>
      </w:r>
      <w:r w:rsidRPr="001F4D66">
        <w:rPr>
          <w:sz w:val="22"/>
        </w:rPr>
        <w:t xml:space="preserve"> </w:t>
      </w:r>
      <w:r>
        <w:rPr>
          <w:sz w:val="22"/>
        </w:rPr>
        <w:t>plan</w:t>
      </w:r>
      <w:r w:rsidRPr="001F4D66">
        <w:rPr>
          <w:sz w:val="22"/>
        </w:rPr>
        <w:t xml:space="preserve"> </w:t>
      </w:r>
      <w:r>
        <w:rPr>
          <w:sz w:val="22"/>
        </w:rPr>
        <w:t>in</w:t>
      </w:r>
      <w:r w:rsidRPr="001F4D66">
        <w:rPr>
          <w:sz w:val="22"/>
        </w:rPr>
        <w:t xml:space="preserve"> </w:t>
      </w:r>
      <w:r>
        <w:rPr>
          <w:sz w:val="22"/>
        </w:rPr>
        <w:t>accordance</w:t>
      </w:r>
      <w:r w:rsidRPr="001F4D66">
        <w:rPr>
          <w:sz w:val="22"/>
        </w:rPr>
        <w:t xml:space="preserve"> </w:t>
      </w:r>
      <w:r>
        <w:rPr>
          <w:sz w:val="22"/>
        </w:rPr>
        <w:t>with</w:t>
      </w:r>
      <w:r w:rsidRPr="001F4D66">
        <w:rPr>
          <w:sz w:val="22"/>
        </w:rPr>
        <w:t xml:space="preserve"> </w:t>
      </w:r>
      <w:r>
        <w:rPr>
          <w:sz w:val="22"/>
        </w:rPr>
        <w:t>reevaluation</w:t>
      </w:r>
      <w:r w:rsidRPr="001F4D66">
        <w:rPr>
          <w:sz w:val="22"/>
        </w:rPr>
        <w:t xml:space="preserve"> </w:t>
      </w:r>
      <w:r>
        <w:rPr>
          <w:sz w:val="22"/>
        </w:rPr>
        <w:t xml:space="preserve">of </w:t>
      </w:r>
      <w:r w:rsidR="001F4D66">
        <w:rPr>
          <w:sz w:val="22"/>
        </w:rPr>
        <w:t>patient</w:t>
      </w:r>
      <w:r>
        <w:rPr>
          <w:sz w:val="22"/>
        </w:rPr>
        <w:t>/family/caregiver</w:t>
      </w:r>
    </w:p>
    <w:p w14:paraId="38AA6C20" w14:textId="18229A19" w:rsidR="00C10D41" w:rsidRDefault="00C10D41" w:rsidP="002A1521">
      <w:pPr>
        <w:pStyle w:val="ListParagraph"/>
        <w:widowControl w:val="0"/>
        <w:numPr>
          <w:ilvl w:val="0"/>
          <w:numId w:val="20"/>
        </w:numPr>
        <w:tabs>
          <w:tab w:val="left" w:pos="1725"/>
          <w:tab w:val="left" w:pos="1726"/>
        </w:tabs>
        <w:autoSpaceDE w:val="0"/>
        <w:autoSpaceDN w:val="0"/>
        <w:spacing w:before="14" w:after="0" w:line="254" w:lineRule="auto"/>
        <w:ind w:right="636"/>
        <w:contextualSpacing w:val="0"/>
      </w:pPr>
      <w:r>
        <w:rPr>
          <w:sz w:val="22"/>
        </w:rPr>
        <w:t>Assess</w:t>
      </w:r>
      <w:r>
        <w:rPr>
          <w:spacing w:val="-13"/>
          <w:sz w:val="22"/>
        </w:rPr>
        <w:t xml:space="preserve"> </w:t>
      </w:r>
      <w:r>
        <w:rPr>
          <w:sz w:val="22"/>
        </w:rPr>
        <w:t>hospice</w:t>
      </w:r>
      <w:r>
        <w:rPr>
          <w:spacing w:val="-13"/>
          <w:sz w:val="22"/>
        </w:rPr>
        <w:t xml:space="preserve"> </w:t>
      </w:r>
      <w:r>
        <w:rPr>
          <w:sz w:val="22"/>
        </w:rPr>
        <w:t>eligibility</w:t>
      </w:r>
      <w:r>
        <w:rPr>
          <w:spacing w:val="-13"/>
          <w:sz w:val="22"/>
        </w:rPr>
        <w:t xml:space="preserve"> </w:t>
      </w:r>
      <w:r>
        <w:rPr>
          <w:sz w:val="22"/>
        </w:rPr>
        <w:t>for</w:t>
      </w:r>
      <w:r>
        <w:rPr>
          <w:spacing w:val="-13"/>
          <w:sz w:val="22"/>
        </w:rPr>
        <w:t xml:space="preserve"> </w:t>
      </w:r>
      <w:r>
        <w:rPr>
          <w:sz w:val="22"/>
        </w:rPr>
        <w:t>recertification</w:t>
      </w:r>
      <w:r w:rsidR="00C7157C">
        <w:rPr>
          <w:sz w:val="22"/>
        </w:rPr>
        <w:t>.</w:t>
      </w:r>
    </w:p>
    <w:p w14:paraId="3AD06A07" w14:textId="7387F84B" w:rsidR="00B72F3A" w:rsidRDefault="00B72F3A" w:rsidP="00B72F3A">
      <w:pPr>
        <w:pStyle w:val="Heading3"/>
      </w:pPr>
      <w:r w:rsidRPr="00B72F3A">
        <w:t>Planning and Intervention (32%)</w:t>
      </w:r>
    </w:p>
    <w:p w14:paraId="242535DB" w14:textId="77777777" w:rsidR="001D2362" w:rsidRDefault="001D2362" w:rsidP="00C61216">
      <w:pPr>
        <w:pStyle w:val="ListParagraph"/>
        <w:widowControl w:val="0"/>
        <w:tabs>
          <w:tab w:val="left" w:pos="1159"/>
          <w:tab w:val="left" w:pos="1160"/>
        </w:tabs>
        <w:autoSpaceDE w:val="0"/>
        <w:autoSpaceDN w:val="0"/>
        <w:spacing w:after="0"/>
        <w:ind w:left="466"/>
        <w:contextualSpacing w:val="0"/>
        <w:rPr>
          <w:rStyle w:val="IntenseReference"/>
        </w:rPr>
      </w:pPr>
    </w:p>
    <w:p w14:paraId="1B47D21F" w14:textId="5E832B36" w:rsidR="00C10D41" w:rsidRPr="00C7157C" w:rsidRDefault="00C10D41" w:rsidP="002A1521">
      <w:pPr>
        <w:pStyle w:val="ListParagraph"/>
        <w:widowControl w:val="0"/>
        <w:numPr>
          <w:ilvl w:val="0"/>
          <w:numId w:val="22"/>
        </w:numPr>
        <w:tabs>
          <w:tab w:val="left" w:pos="1159"/>
          <w:tab w:val="left" w:pos="1160"/>
        </w:tabs>
        <w:autoSpaceDE w:val="0"/>
        <w:autoSpaceDN w:val="0"/>
        <w:spacing w:after="0"/>
        <w:contextualSpacing w:val="0"/>
        <w:jc w:val="left"/>
        <w:rPr>
          <w:rStyle w:val="Strong"/>
        </w:rPr>
      </w:pPr>
      <w:r w:rsidRPr="00C7157C">
        <w:rPr>
          <w:rStyle w:val="Strong"/>
        </w:rPr>
        <w:t>Planning</w:t>
      </w:r>
      <w:r w:rsidR="00C7157C">
        <w:rPr>
          <w:rStyle w:val="Strong"/>
        </w:rPr>
        <w:t>:</w:t>
      </w:r>
    </w:p>
    <w:p w14:paraId="2D54A0DE"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Use</w:t>
      </w:r>
      <w:r w:rsidRPr="001F4D66">
        <w:rPr>
          <w:sz w:val="22"/>
        </w:rPr>
        <w:t xml:space="preserve"> </w:t>
      </w:r>
      <w:r>
        <w:rPr>
          <w:sz w:val="22"/>
        </w:rPr>
        <w:t>therapeutic</w:t>
      </w:r>
      <w:r w:rsidRPr="001F4D66">
        <w:rPr>
          <w:sz w:val="22"/>
        </w:rPr>
        <w:t xml:space="preserve"> </w:t>
      </w:r>
      <w:r>
        <w:rPr>
          <w:sz w:val="22"/>
        </w:rPr>
        <w:t>techniques</w:t>
      </w:r>
      <w:r w:rsidRPr="001F4D66">
        <w:rPr>
          <w:sz w:val="22"/>
        </w:rPr>
        <w:t xml:space="preserve"> </w:t>
      </w:r>
      <w:r>
        <w:rPr>
          <w:sz w:val="22"/>
        </w:rPr>
        <w:t>to</w:t>
      </w:r>
      <w:r w:rsidRPr="001F4D66">
        <w:rPr>
          <w:sz w:val="22"/>
        </w:rPr>
        <w:t xml:space="preserve"> </w:t>
      </w:r>
      <w:r>
        <w:rPr>
          <w:sz w:val="22"/>
        </w:rPr>
        <w:t>help</w:t>
      </w:r>
      <w:r w:rsidRPr="001F4D66">
        <w:rPr>
          <w:sz w:val="22"/>
        </w:rPr>
        <w:t xml:space="preserve"> </w:t>
      </w:r>
      <w:r>
        <w:rPr>
          <w:sz w:val="22"/>
        </w:rPr>
        <w:t>patients</w:t>
      </w:r>
      <w:r w:rsidRPr="001F4D66">
        <w:rPr>
          <w:sz w:val="22"/>
        </w:rPr>
        <w:t xml:space="preserve"> </w:t>
      </w:r>
      <w:r>
        <w:rPr>
          <w:sz w:val="22"/>
        </w:rPr>
        <w:t>and</w:t>
      </w:r>
      <w:r w:rsidRPr="001F4D66">
        <w:rPr>
          <w:sz w:val="22"/>
        </w:rPr>
        <w:t xml:space="preserve"> </w:t>
      </w:r>
      <w:r>
        <w:rPr>
          <w:sz w:val="22"/>
        </w:rPr>
        <w:t>families</w:t>
      </w:r>
      <w:r w:rsidRPr="001F4D66">
        <w:rPr>
          <w:sz w:val="22"/>
        </w:rPr>
        <w:t xml:space="preserve"> </w:t>
      </w:r>
      <w:r>
        <w:rPr>
          <w:sz w:val="22"/>
        </w:rPr>
        <w:t>understand</w:t>
      </w:r>
      <w:r w:rsidRPr="001F4D66">
        <w:rPr>
          <w:sz w:val="22"/>
        </w:rPr>
        <w:t xml:space="preserve"> </w:t>
      </w:r>
      <w:r>
        <w:rPr>
          <w:sz w:val="22"/>
        </w:rPr>
        <w:t>options and</w:t>
      </w:r>
      <w:r w:rsidRPr="001F4D66">
        <w:rPr>
          <w:sz w:val="22"/>
        </w:rPr>
        <w:t xml:space="preserve"> </w:t>
      </w:r>
      <w:r>
        <w:rPr>
          <w:sz w:val="22"/>
        </w:rPr>
        <w:t>participate</w:t>
      </w:r>
      <w:r w:rsidRPr="001F4D66">
        <w:rPr>
          <w:sz w:val="22"/>
        </w:rPr>
        <w:t xml:space="preserve"> </w:t>
      </w:r>
      <w:r>
        <w:rPr>
          <w:sz w:val="22"/>
        </w:rPr>
        <w:t>in</w:t>
      </w:r>
      <w:r w:rsidRPr="001F4D66">
        <w:rPr>
          <w:sz w:val="22"/>
        </w:rPr>
        <w:t xml:space="preserve"> </w:t>
      </w:r>
      <w:r>
        <w:rPr>
          <w:sz w:val="22"/>
        </w:rPr>
        <w:t>healthcare</w:t>
      </w:r>
      <w:r w:rsidRPr="001F4D66">
        <w:rPr>
          <w:sz w:val="22"/>
        </w:rPr>
        <w:t xml:space="preserve"> </w:t>
      </w:r>
      <w:r>
        <w:rPr>
          <w:sz w:val="22"/>
        </w:rPr>
        <w:t>decision-making.</w:t>
      </w:r>
    </w:p>
    <w:p w14:paraId="22AC2191"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Use</w:t>
      </w:r>
      <w:r w:rsidRPr="001F4D66">
        <w:rPr>
          <w:sz w:val="22"/>
        </w:rPr>
        <w:t xml:space="preserve"> </w:t>
      </w:r>
      <w:r>
        <w:rPr>
          <w:sz w:val="22"/>
        </w:rPr>
        <w:t>assessment</w:t>
      </w:r>
      <w:r w:rsidRPr="001F4D66">
        <w:rPr>
          <w:sz w:val="22"/>
        </w:rPr>
        <w:t xml:space="preserve"> </w:t>
      </w:r>
      <w:r>
        <w:rPr>
          <w:sz w:val="22"/>
        </w:rPr>
        <w:t>data</w:t>
      </w:r>
      <w:r w:rsidRPr="001F4D66">
        <w:rPr>
          <w:sz w:val="22"/>
        </w:rPr>
        <w:t xml:space="preserve"> </w:t>
      </w:r>
      <w:r>
        <w:rPr>
          <w:sz w:val="22"/>
        </w:rPr>
        <w:t>to</w:t>
      </w:r>
      <w:r w:rsidRPr="001F4D66">
        <w:rPr>
          <w:sz w:val="22"/>
        </w:rPr>
        <w:t xml:space="preserve"> </w:t>
      </w:r>
      <w:r>
        <w:rPr>
          <w:sz w:val="22"/>
        </w:rPr>
        <w:t>plan,</w:t>
      </w:r>
      <w:r w:rsidRPr="001F4D66">
        <w:rPr>
          <w:sz w:val="22"/>
        </w:rPr>
        <w:t xml:space="preserve"> </w:t>
      </w:r>
      <w:r>
        <w:rPr>
          <w:sz w:val="22"/>
        </w:rPr>
        <w:t>coordinate,</w:t>
      </w:r>
      <w:r w:rsidRPr="001F4D66">
        <w:rPr>
          <w:sz w:val="22"/>
        </w:rPr>
        <w:t xml:space="preserve"> </w:t>
      </w:r>
      <w:r>
        <w:rPr>
          <w:sz w:val="22"/>
        </w:rPr>
        <w:t>and</w:t>
      </w:r>
      <w:r w:rsidRPr="001F4D66">
        <w:rPr>
          <w:sz w:val="22"/>
        </w:rPr>
        <w:t xml:space="preserve"> </w:t>
      </w:r>
      <w:r>
        <w:rPr>
          <w:sz w:val="22"/>
        </w:rPr>
        <w:t>follow-up</w:t>
      </w:r>
      <w:r w:rsidRPr="001F4D66">
        <w:rPr>
          <w:sz w:val="22"/>
        </w:rPr>
        <w:t xml:space="preserve"> </w:t>
      </w:r>
      <w:r>
        <w:rPr>
          <w:sz w:val="22"/>
        </w:rPr>
        <w:t>with</w:t>
      </w:r>
      <w:r w:rsidRPr="001F4D66">
        <w:rPr>
          <w:sz w:val="22"/>
        </w:rPr>
        <w:t xml:space="preserve"> </w:t>
      </w:r>
      <w:r>
        <w:rPr>
          <w:sz w:val="22"/>
        </w:rPr>
        <w:t>patient</w:t>
      </w:r>
      <w:r w:rsidRPr="001F4D66">
        <w:rPr>
          <w:sz w:val="22"/>
        </w:rPr>
        <w:t xml:space="preserve"> </w:t>
      </w:r>
      <w:r>
        <w:rPr>
          <w:sz w:val="22"/>
        </w:rPr>
        <w:t>care.</w:t>
      </w:r>
    </w:p>
    <w:p w14:paraId="40908501"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Use</w:t>
      </w:r>
      <w:r w:rsidRPr="001F4D66">
        <w:rPr>
          <w:sz w:val="22"/>
        </w:rPr>
        <w:t xml:space="preserve"> </w:t>
      </w:r>
      <w:r>
        <w:rPr>
          <w:sz w:val="22"/>
        </w:rPr>
        <w:t>problem-solving</w:t>
      </w:r>
      <w:r w:rsidRPr="001F4D66">
        <w:rPr>
          <w:sz w:val="22"/>
        </w:rPr>
        <w:t xml:space="preserve"> </w:t>
      </w:r>
      <w:r>
        <w:rPr>
          <w:sz w:val="22"/>
        </w:rPr>
        <w:t>skills</w:t>
      </w:r>
      <w:r w:rsidRPr="001F4D66">
        <w:rPr>
          <w:sz w:val="22"/>
        </w:rPr>
        <w:t xml:space="preserve"> </w:t>
      </w:r>
      <w:r>
        <w:rPr>
          <w:sz w:val="22"/>
        </w:rPr>
        <w:t>to</w:t>
      </w:r>
      <w:r w:rsidRPr="001F4D66">
        <w:rPr>
          <w:sz w:val="22"/>
        </w:rPr>
        <w:t xml:space="preserve"> </w:t>
      </w:r>
      <w:r>
        <w:rPr>
          <w:sz w:val="22"/>
        </w:rPr>
        <w:t>assist</w:t>
      </w:r>
      <w:r w:rsidRPr="001F4D66">
        <w:rPr>
          <w:sz w:val="22"/>
        </w:rPr>
        <w:t xml:space="preserve"> </w:t>
      </w:r>
      <w:r>
        <w:rPr>
          <w:sz w:val="22"/>
        </w:rPr>
        <w:t>patient/family/caregiver</w:t>
      </w:r>
      <w:r w:rsidRPr="001F4D66">
        <w:rPr>
          <w:sz w:val="22"/>
        </w:rPr>
        <w:t xml:space="preserve"> </w:t>
      </w:r>
      <w:r>
        <w:rPr>
          <w:sz w:val="22"/>
        </w:rPr>
        <w:t>in</w:t>
      </w:r>
      <w:r w:rsidRPr="001F4D66">
        <w:rPr>
          <w:sz w:val="22"/>
        </w:rPr>
        <w:t xml:space="preserve"> </w:t>
      </w:r>
      <w:r>
        <w:rPr>
          <w:sz w:val="22"/>
        </w:rPr>
        <w:t>setting</w:t>
      </w:r>
      <w:r w:rsidRPr="001F4D66">
        <w:rPr>
          <w:sz w:val="22"/>
        </w:rPr>
        <w:t xml:space="preserve"> </w:t>
      </w:r>
      <w:r>
        <w:rPr>
          <w:sz w:val="22"/>
        </w:rPr>
        <w:t>goals.</w:t>
      </w:r>
    </w:p>
    <w:p w14:paraId="034B3C3A"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Develop</w:t>
      </w:r>
      <w:r w:rsidRPr="001F4D66">
        <w:rPr>
          <w:sz w:val="22"/>
        </w:rPr>
        <w:t xml:space="preserve"> </w:t>
      </w:r>
      <w:r>
        <w:rPr>
          <w:sz w:val="22"/>
        </w:rPr>
        <w:t>psychosocial,</w:t>
      </w:r>
      <w:r w:rsidRPr="001F4D66">
        <w:rPr>
          <w:sz w:val="22"/>
        </w:rPr>
        <w:t xml:space="preserve"> </w:t>
      </w:r>
      <w:r>
        <w:rPr>
          <w:sz w:val="22"/>
        </w:rPr>
        <w:t>patient-centered</w:t>
      </w:r>
      <w:r w:rsidRPr="001F4D66">
        <w:rPr>
          <w:sz w:val="22"/>
        </w:rPr>
        <w:t xml:space="preserve"> </w:t>
      </w:r>
      <w:r>
        <w:rPr>
          <w:sz w:val="22"/>
        </w:rPr>
        <w:t>plan</w:t>
      </w:r>
      <w:r w:rsidRPr="001F4D66">
        <w:rPr>
          <w:sz w:val="22"/>
        </w:rPr>
        <w:t xml:space="preserve"> </w:t>
      </w:r>
      <w:r>
        <w:rPr>
          <w:sz w:val="22"/>
        </w:rPr>
        <w:t>of</w:t>
      </w:r>
      <w:r w:rsidRPr="001F4D66">
        <w:rPr>
          <w:sz w:val="22"/>
        </w:rPr>
        <w:t xml:space="preserve"> </w:t>
      </w:r>
      <w:r>
        <w:rPr>
          <w:sz w:val="22"/>
        </w:rPr>
        <w:t>care.</w:t>
      </w:r>
    </w:p>
    <w:p w14:paraId="78522DC5"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Ensure</w:t>
      </w:r>
      <w:r w:rsidRPr="001F4D66">
        <w:rPr>
          <w:sz w:val="22"/>
        </w:rPr>
        <w:t xml:space="preserve"> </w:t>
      </w:r>
      <w:r>
        <w:rPr>
          <w:sz w:val="22"/>
        </w:rPr>
        <w:t>continuity</w:t>
      </w:r>
      <w:r w:rsidRPr="001F4D66">
        <w:rPr>
          <w:sz w:val="22"/>
        </w:rPr>
        <w:t xml:space="preserve"> </w:t>
      </w:r>
      <w:r>
        <w:rPr>
          <w:sz w:val="22"/>
        </w:rPr>
        <w:t>of</w:t>
      </w:r>
      <w:r w:rsidRPr="001F4D66">
        <w:rPr>
          <w:sz w:val="22"/>
        </w:rPr>
        <w:t xml:space="preserve"> </w:t>
      </w:r>
      <w:r>
        <w:rPr>
          <w:sz w:val="22"/>
        </w:rPr>
        <w:t>care</w:t>
      </w:r>
      <w:r w:rsidRPr="001F4D66">
        <w:rPr>
          <w:sz w:val="22"/>
        </w:rPr>
        <w:t xml:space="preserve"> </w:t>
      </w:r>
      <w:r>
        <w:rPr>
          <w:sz w:val="22"/>
        </w:rPr>
        <w:t>across</w:t>
      </w:r>
      <w:r w:rsidRPr="001F4D66">
        <w:rPr>
          <w:sz w:val="22"/>
        </w:rPr>
        <w:t xml:space="preserve"> </w:t>
      </w:r>
      <w:r>
        <w:rPr>
          <w:sz w:val="22"/>
        </w:rPr>
        <w:t>practice</w:t>
      </w:r>
      <w:r w:rsidRPr="001F4D66">
        <w:rPr>
          <w:sz w:val="22"/>
        </w:rPr>
        <w:t xml:space="preserve"> </w:t>
      </w:r>
      <w:r>
        <w:rPr>
          <w:sz w:val="22"/>
        </w:rPr>
        <w:t>settings</w:t>
      </w:r>
      <w:r w:rsidRPr="001F4D66">
        <w:rPr>
          <w:sz w:val="22"/>
        </w:rPr>
        <w:t xml:space="preserve"> </w:t>
      </w:r>
      <w:r>
        <w:rPr>
          <w:sz w:val="22"/>
        </w:rPr>
        <w:t>working</w:t>
      </w:r>
      <w:r w:rsidRPr="001F4D66">
        <w:rPr>
          <w:sz w:val="22"/>
        </w:rPr>
        <w:t xml:space="preserve"> </w:t>
      </w:r>
      <w:r>
        <w:rPr>
          <w:sz w:val="22"/>
        </w:rPr>
        <w:t>with</w:t>
      </w:r>
      <w:r w:rsidRPr="001F4D66">
        <w:rPr>
          <w:sz w:val="22"/>
        </w:rPr>
        <w:t xml:space="preserve"> </w:t>
      </w:r>
      <w:r>
        <w:rPr>
          <w:sz w:val="22"/>
        </w:rPr>
        <w:t>changing medical</w:t>
      </w:r>
      <w:r w:rsidRPr="001F4D66">
        <w:rPr>
          <w:sz w:val="22"/>
        </w:rPr>
        <w:t xml:space="preserve"> </w:t>
      </w:r>
      <w:r>
        <w:rPr>
          <w:sz w:val="22"/>
        </w:rPr>
        <w:t>teams.</w:t>
      </w:r>
    </w:p>
    <w:p w14:paraId="03B2E153"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Apply</w:t>
      </w:r>
      <w:r w:rsidRPr="001F4D66">
        <w:rPr>
          <w:sz w:val="22"/>
        </w:rPr>
        <w:t xml:space="preserve"> </w:t>
      </w:r>
      <w:r>
        <w:rPr>
          <w:sz w:val="22"/>
        </w:rPr>
        <w:t>psychosocial</w:t>
      </w:r>
      <w:r w:rsidRPr="001F4D66">
        <w:rPr>
          <w:sz w:val="22"/>
        </w:rPr>
        <w:t xml:space="preserve"> </w:t>
      </w:r>
      <w:r>
        <w:rPr>
          <w:sz w:val="22"/>
        </w:rPr>
        <w:t>theory</w:t>
      </w:r>
      <w:r w:rsidRPr="001F4D66">
        <w:rPr>
          <w:sz w:val="22"/>
        </w:rPr>
        <w:t xml:space="preserve"> </w:t>
      </w:r>
      <w:r>
        <w:rPr>
          <w:sz w:val="22"/>
        </w:rPr>
        <w:t>to</w:t>
      </w:r>
      <w:r w:rsidRPr="001F4D66">
        <w:rPr>
          <w:sz w:val="22"/>
        </w:rPr>
        <w:t xml:space="preserve"> </w:t>
      </w:r>
      <w:r>
        <w:rPr>
          <w:sz w:val="22"/>
        </w:rPr>
        <w:t>practice</w:t>
      </w:r>
      <w:r w:rsidRPr="001F4D66">
        <w:rPr>
          <w:sz w:val="22"/>
        </w:rPr>
        <w:t xml:space="preserve"> </w:t>
      </w:r>
      <w:r>
        <w:rPr>
          <w:sz w:val="22"/>
        </w:rPr>
        <w:t>situations.</w:t>
      </w:r>
    </w:p>
    <w:p w14:paraId="007ACFD9"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Integrate</w:t>
      </w:r>
      <w:r w:rsidRPr="001F4D66">
        <w:rPr>
          <w:sz w:val="22"/>
        </w:rPr>
        <w:t xml:space="preserve"> </w:t>
      </w:r>
      <w:r>
        <w:rPr>
          <w:sz w:val="22"/>
        </w:rPr>
        <w:t>the</w:t>
      </w:r>
      <w:r w:rsidRPr="001F4D66">
        <w:rPr>
          <w:sz w:val="22"/>
        </w:rPr>
        <w:t xml:space="preserve"> </w:t>
      </w:r>
      <w:r>
        <w:rPr>
          <w:sz w:val="22"/>
        </w:rPr>
        <w:t>findings</w:t>
      </w:r>
      <w:r w:rsidRPr="001F4D66">
        <w:rPr>
          <w:sz w:val="22"/>
        </w:rPr>
        <w:t xml:space="preserve"> </w:t>
      </w:r>
      <w:r>
        <w:rPr>
          <w:sz w:val="22"/>
        </w:rPr>
        <w:t>and</w:t>
      </w:r>
      <w:r w:rsidRPr="001F4D66">
        <w:rPr>
          <w:sz w:val="22"/>
        </w:rPr>
        <w:t xml:space="preserve"> </w:t>
      </w:r>
      <w:r>
        <w:rPr>
          <w:sz w:val="22"/>
        </w:rPr>
        <w:t>recommendations</w:t>
      </w:r>
      <w:r w:rsidRPr="001F4D66">
        <w:rPr>
          <w:sz w:val="22"/>
        </w:rPr>
        <w:t xml:space="preserve"> </w:t>
      </w:r>
      <w:r>
        <w:rPr>
          <w:sz w:val="22"/>
        </w:rPr>
        <w:t>concerning</w:t>
      </w:r>
      <w:r w:rsidRPr="001F4D66">
        <w:rPr>
          <w:sz w:val="22"/>
        </w:rPr>
        <w:t xml:space="preserve"> </w:t>
      </w:r>
      <w:r>
        <w:rPr>
          <w:sz w:val="22"/>
        </w:rPr>
        <w:t>diagnoses</w:t>
      </w:r>
      <w:r w:rsidRPr="001F4D66">
        <w:rPr>
          <w:sz w:val="22"/>
        </w:rPr>
        <w:t xml:space="preserve"> </w:t>
      </w:r>
      <w:r>
        <w:rPr>
          <w:sz w:val="22"/>
        </w:rPr>
        <w:t>and treatment into a care</w:t>
      </w:r>
      <w:r w:rsidRPr="001F4D66">
        <w:rPr>
          <w:sz w:val="22"/>
        </w:rPr>
        <w:t xml:space="preserve"> </w:t>
      </w:r>
      <w:r>
        <w:rPr>
          <w:sz w:val="22"/>
        </w:rPr>
        <w:lastRenderedPageBreak/>
        <w:t>plan.</w:t>
      </w:r>
    </w:p>
    <w:p w14:paraId="02846F22" w14:textId="77777777" w:rsidR="00C10D41" w:rsidRPr="001F4D66"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rPr>
          <w:sz w:val="22"/>
        </w:rPr>
      </w:pPr>
      <w:r>
        <w:rPr>
          <w:sz w:val="22"/>
        </w:rPr>
        <w:t>Facilitate</w:t>
      </w:r>
      <w:r w:rsidRPr="001F4D66">
        <w:rPr>
          <w:sz w:val="22"/>
        </w:rPr>
        <w:t xml:space="preserve"> </w:t>
      </w:r>
      <w:r>
        <w:rPr>
          <w:sz w:val="22"/>
        </w:rPr>
        <w:t>patient/family</w:t>
      </w:r>
      <w:r w:rsidRPr="001F4D66">
        <w:rPr>
          <w:sz w:val="22"/>
        </w:rPr>
        <w:t xml:space="preserve"> </w:t>
      </w:r>
      <w:r>
        <w:rPr>
          <w:sz w:val="22"/>
        </w:rPr>
        <w:t>meetings</w:t>
      </w:r>
      <w:r w:rsidRPr="001F4D66">
        <w:rPr>
          <w:sz w:val="22"/>
        </w:rPr>
        <w:t xml:space="preserve"> </w:t>
      </w:r>
      <w:r>
        <w:rPr>
          <w:sz w:val="22"/>
        </w:rPr>
        <w:t>for</w:t>
      </w:r>
      <w:r w:rsidRPr="001F4D66">
        <w:rPr>
          <w:sz w:val="22"/>
        </w:rPr>
        <w:t xml:space="preserve"> </w:t>
      </w:r>
      <w:r>
        <w:rPr>
          <w:sz w:val="22"/>
        </w:rPr>
        <w:t>goal</w:t>
      </w:r>
      <w:r w:rsidRPr="001F4D66">
        <w:rPr>
          <w:sz w:val="22"/>
        </w:rPr>
        <w:t xml:space="preserve"> </w:t>
      </w:r>
      <w:r>
        <w:rPr>
          <w:sz w:val="22"/>
        </w:rPr>
        <w:t>setting</w:t>
      </w:r>
      <w:r w:rsidRPr="001F4D66">
        <w:rPr>
          <w:sz w:val="22"/>
        </w:rPr>
        <w:t xml:space="preserve"> </w:t>
      </w:r>
      <w:r>
        <w:rPr>
          <w:sz w:val="22"/>
        </w:rPr>
        <w:t>and</w:t>
      </w:r>
      <w:r w:rsidRPr="001F4D66">
        <w:rPr>
          <w:sz w:val="22"/>
        </w:rPr>
        <w:t xml:space="preserve"> </w:t>
      </w:r>
      <w:r>
        <w:rPr>
          <w:sz w:val="22"/>
        </w:rPr>
        <w:t>care</w:t>
      </w:r>
      <w:r w:rsidRPr="001F4D66">
        <w:rPr>
          <w:sz w:val="22"/>
        </w:rPr>
        <w:t xml:space="preserve"> </w:t>
      </w:r>
      <w:r>
        <w:rPr>
          <w:sz w:val="22"/>
        </w:rPr>
        <w:t>planning.</w:t>
      </w:r>
    </w:p>
    <w:p w14:paraId="25FE44D3" w14:textId="06741974" w:rsidR="00C10D41" w:rsidRDefault="00C10D41" w:rsidP="002A1521">
      <w:pPr>
        <w:pStyle w:val="ListParagraph"/>
        <w:widowControl w:val="0"/>
        <w:numPr>
          <w:ilvl w:val="0"/>
          <w:numId w:val="23"/>
        </w:numPr>
        <w:tabs>
          <w:tab w:val="left" w:pos="1725"/>
          <w:tab w:val="left" w:pos="1726"/>
        </w:tabs>
        <w:autoSpaceDE w:val="0"/>
        <w:autoSpaceDN w:val="0"/>
        <w:spacing w:before="14" w:after="0" w:line="254" w:lineRule="auto"/>
        <w:ind w:right="636"/>
        <w:contextualSpacing w:val="0"/>
      </w:pPr>
      <w:r>
        <w:rPr>
          <w:sz w:val="22"/>
        </w:rPr>
        <w:t xml:space="preserve">Establish </w:t>
      </w:r>
      <w:r w:rsidR="00C7157C">
        <w:rPr>
          <w:sz w:val="22"/>
        </w:rPr>
        <w:t xml:space="preserve">measurable </w:t>
      </w:r>
      <w:r w:rsidR="00C7157C" w:rsidRPr="00C7157C">
        <w:rPr>
          <w:sz w:val="22"/>
        </w:rPr>
        <w:t>goals</w:t>
      </w:r>
      <w:r>
        <w:rPr>
          <w:sz w:val="22"/>
        </w:rPr>
        <w:t>.</w:t>
      </w:r>
    </w:p>
    <w:p w14:paraId="26A32BA2" w14:textId="3CC14BBB" w:rsidR="00C10D41" w:rsidRPr="00C7157C" w:rsidRDefault="00C10D41" w:rsidP="002A1521">
      <w:pPr>
        <w:pStyle w:val="ListParagraph"/>
        <w:widowControl w:val="0"/>
        <w:numPr>
          <w:ilvl w:val="0"/>
          <w:numId w:val="22"/>
        </w:numPr>
        <w:tabs>
          <w:tab w:val="left" w:pos="1159"/>
          <w:tab w:val="left" w:pos="1160"/>
        </w:tabs>
        <w:autoSpaceDE w:val="0"/>
        <w:autoSpaceDN w:val="0"/>
        <w:spacing w:after="0"/>
        <w:contextualSpacing w:val="0"/>
        <w:jc w:val="left"/>
        <w:rPr>
          <w:rStyle w:val="Strong"/>
        </w:rPr>
      </w:pPr>
      <w:r w:rsidRPr="00C7157C">
        <w:rPr>
          <w:rStyle w:val="Strong"/>
        </w:rPr>
        <w:t>Intervention</w:t>
      </w:r>
      <w:r w:rsidR="00C7157C">
        <w:rPr>
          <w:rStyle w:val="Strong"/>
        </w:rPr>
        <w:t>:</w:t>
      </w:r>
    </w:p>
    <w:p w14:paraId="5CCDA0EE" w14:textId="77777777" w:rsidR="00C10D41"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pPr>
      <w:r>
        <w:rPr>
          <w:sz w:val="22"/>
        </w:rPr>
        <w:t>Provide</w:t>
      </w:r>
      <w:r w:rsidRPr="001F4D66">
        <w:rPr>
          <w:sz w:val="22"/>
        </w:rPr>
        <w:t xml:space="preserve"> </w:t>
      </w:r>
      <w:r>
        <w:rPr>
          <w:sz w:val="22"/>
        </w:rPr>
        <w:t>psychosocial</w:t>
      </w:r>
      <w:r w:rsidRPr="001F4D66">
        <w:rPr>
          <w:sz w:val="22"/>
        </w:rPr>
        <w:t xml:space="preserve"> </w:t>
      </w:r>
      <w:r>
        <w:rPr>
          <w:sz w:val="22"/>
        </w:rPr>
        <w:t>interventions</w:t>
      </w:r>
      <w:r w:rsidRPr="001F4D66">
        <w:rPr>
          <w:sz w:val="22"/>
        </w:rPr>
        <w:t xml:space="preserve"> </w:t>
      </w:r>
      <w:r>
        <w:rPr>
          <w:sz w:val="22"/>
        </w:rPr>
        <w:t>based</w:t>
      </w:r>
      <w:r w:rsidRPr="001F4D66">
        <w:rPr>
          <w:sz w:val="22"/>
        </w:rPr>
        <w:t xml:space="preserve"> </w:t>
      </w:r>
      <w:r>
        <w:rPr>
          <w:sz w:val="22"/>
        </w:rPr>
        <w:t>on</w:t>
      </w:r>
      <w:r w:rsidRPr="001F4D66">
        <w:rPr>
          <w:sz w:val="22"/>
        </w:rPr>
        <w:t xml:space="preserve"> </w:t>
      </w:r>
      <w:r>
        <w:rPr>
          <w:sz w:val="22"/>
        </w:rPr>
        <w:t>evidence-based</w:t>
      </w:r>
      <w:r w:rsidRPr="001F4D66">
        <w:rPr>
          <w:sz w:val="22"/>
        </w:rPr>
        <w:t xml:space="preserve"> </w:t>
      </w:r>
      <w:r>
        <w:rPr>
          <w:sz w:val="22"/>
        </w:rPr>
        <w:t>practice</w:t>
      </w:r>
      <w:r w:rsidRPr="001F4D66">
        <w:rPr>
          <w:sz w:val="22"/>
        </w:rPr>
        <w:t xml:space="preserve"> </w:t>
      </w:r>
      <w:r>
        <w:rPr>
          <w:sz w:val="22"/>
        </w:rPr>
        <w:t>and clinical</w:t>
      </w:r>
      <w:r w:rsidRPr="001F4D66">
        <w:rPr>
          <w:sz w:val="22"/>
        </w:rPr>
        <w:t xml:space="preserve"> </w:t>
      </w:r>
      <w:r>
        <w:rPr>
          <w:sz w:val="22"/>
        </w:rPr>
        <w:t>assessments/diagnoses</w:t>
      </w:r>
      <w:r>
        <w:rPr>
          <w:spacing w:val="-28"/>
          <w:sz w:val="22"/>
        </w:rPr>
        <w:t xml:space="preserve"> </w:t>
      </w:r>
      <w:r>
        <w:rPr>
          <w:sz w:val="22"/>
        </w:rPr>
        <w:t>including:</w:t>
      </w:r>
    </w:p>
    <w:p w14:paraId="57A3C00F" w14:textId="2F40F7D2"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C</w:t>
      </w:r>
      <w:r w:rsidR="00C10D41">
        <w:rPr>
          <w:sz w:val="22"/>
        </w:rPr>
        <w:t>risis</w:t>
      </w:r>
      <w:r w:rsidR="00C10D41" w:rsidRPr="001F4D66">
        <w:rPr>
          <w:sz w:val="22"/>
        </w:rPr>
        <w:t xml:space="preserve"> </w:t>
      </w:r>
      <w:r w:rsidR="00C10D41">
        <w:rPr>
          <w:sz w:val="22"/>
        </w:rPr>
        <w:t>intervention</w:t>
      </w:r>
    </w:p>
    <w:p w14:paraId="400BEFB1" w14:textId="6738E238"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E</w:t>
      </w:r>
      <w:r w:rsidR="00C10D41">
        <w:rPr>
          <w:sz w:val="22"/>
        </w:rPr>
        <w:t>motional</w:t>
      </w:r>
      <w:r w:rsidR="00C10D41" w:rsidRPr="001F4D66">
        <w:rPr>
          <w:sz w:val="22"/>
        </w:rPr>
        <w:t xml:space="preserve"> </w:t>
      </w:r>
      <w:r w:rsidR="00C10D41">
        <w:rPr>
          <w:sz w:val="22"/>
        </w:rPr>
        <w:t>support</w:t>
      </w:r>
    </w:p>
    <w:p w14:paraId="24F736E3" w14:textId="4500CC87"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C</w:t>
      </w:r>
      <w:r w:rsidR="00C10D41">
        <w:rPr>
          <w:sz w:val="22"/>
        </w:rPr>
        <w:t>ase</w:t>
      </w:r>
      <w:r w:rsidR="00C10D41" w:rsidRPr="001F4D66">
        <w:rPr>
          <w:sz w:val="22"/>
        </w:rPr>
        <w:t xml:space="preserve"> </w:t>
      </w:r>
      <w:r w:rsidR="00C10D41">
        <w:rPr>
          <w:sz w:val="22"/>
        </w:rPr>
        <w:t>management</w:t>
      </w:r>
    </w:p>
    <w:p w14:paraId="3B017749" w14:textId="54FD1B94"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I</w:t>
      </w:r>
      <w:r w:rsidR="00C10D41">
        <w:rPr>
          <w:sz w:val="22"/>
        </w:rPr>
        <w:t>nterventions that facilitate</w:t>
      </w:r>
      <w:r w:rsidR="00C10D41" w:rsidRPr="001F4D66">
        <w:rPr>
          <w:sz w:val="22"/>
        </w:rPr>
        <w:t xml:space="preserve"> </w:t>
      </w:r>
      <w:r w:rsidR="00C10D41">
        <w:rPr>
          <w:sz w:val="22"/>
        </w:rPr>
        <w:t>coping</w:t>
      </w:r>
    </w:p>
    <w:p w14:paraId="4249F6AC" w14:textId="670C646B"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F</w:t>
      </w:r>
      <w:r w:rsidR="00C10D41">
        <w:rPr>
          <w:sz w:val="22"/>
        </w:rPr>
        <w:t>ollow-up</w:t>
      </w:r>
    </w:p>
    <w:p w14:paraId="2A890571" w14:textId="6ADFFD58"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I</w:t>
      </w:r>
      <w:r w:rsidR="00C10D41">
        <w:rPr>
          <w:sz w:val="22"/>
        </w:rPr>
        <w:t>nterventions that promote</w:t>
      </w:r>
      <w:r w:rsidR="00C10D41" w:rsidRPr="001F4D66">
        <w:rPr>
          <w:sz w:val="22"/>
        </w:rPr>
        <w:t xml:space="preserve"> </w:t>
      </w:r>
      <w:r w:rsidR="00C10D41">
        <w:rPr>
          <w:sz w:val="22"/>
        </w:rPr>
        <w:t>dignity</w:t>
      </w:r>
    </w:p>
    <w:p w14:paraId="65A29B89" w14:textId="5F8EB3A0"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N</w:t>
      </w:r>
      <w:r w:rsidR="00C10D41">
        <w:rPr>
          <w:sz w:val="22"/>
        </w:rPr>
        <w:t>on-pharmacological</w:t>
      </w:r>
      <w:r w:rsidR="00C10D41" w:rsidRPr="001F4D66">
        <w:rPr>
          <w:sz w:val="22"/>
        </w:rPr>
        <w:t xml:space="preserve"> </w:t>
      </w:r>
      <w:r w:rsidR="00C10D41">
        <w:rPr>
          <w:sz w:val="22"/>
        </w:rPr>
        <w:t>interventions</w:t>
      </w:r>
      <w:r w:rsidR="00C10D41" w:rsidRPr="001F4D66">
        <w:rPr>
          <w:sz w:val="22"/>
        </w:rPr>
        <w:t xml:space="preserve"> </w:t>
      </w:r>
      <w:r w:rsidR="00C10D41">
        <w:rPr>
          <w:sz w:val="22"/>
        </w:rPr>
        <w:t>to</w:t>
      </w:r>
      <w:r w:rsidR="00C10D41" w:rsidRPr="001F4D66">
        <w:rPr>
          <w:sz w:val="22"/>
        </w:rPr>
        <w:t xml:space="preserve"> </w:t>
      </w:r>
      <w:r w:rsidR="00C10D41">
        <w:rPr>
          <w:sz w:val="22"/>
        </w:rPr>
        <w:t>enhance</w:t>
      </w:r>
      <w:r w:rsidR="00C10D41" w:rsidRPr="001F4D66">
        <w:rPr>
          <w:sz w:val="22"/>
        </w:rPr>
        <w:t xml:space="preserve"> </w:t>
      </w:r>
      <w:r w:rsidR="00C10D41">
        <w:rPr>
          <w:sz w:val="22"/>
        </w:rPr>
        <w:t>quality</w:t>
      </w:r>
      <w:r w:rsidR="00C10D41" w:rsidRPr="001F4D66">
        <w:rPr>
          <w:sz w:val="22"/>
        </w:rPr>
        <w:t xml:space="preserve"> </w:t>
      </w:r>
      <w:r w:rsidR="00C10D41">
        <w:rPr>
          <w:sz w:val="22"/>
        </w:rPr>
        <w:t>of</w:t>
      </w:r>
      <w:r w:rsidR="00C10D41" w:rsidRPr="001F4D66">
        <w:rPr>
          <w:sz w:val="22"/>
        </w:rPr>
        <w:t xml:space="preserve"> </w:t>
      </w:r>
      <w:r w:rsidR="00C10D41">
        <w:rPr>
          <w:sz w:val="22"/>
        </w:rPr>
        <w:t>life</w:t>
      </w:r>
    </w:p>
    <w:p w14:paraId="2A35CEA8" w14:textId="60CD7C98"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A</w:t>
      </w:r>
      <w:r w:rsidR="00C10D41">
        <w:rPr>
          <w:sz w:val="22"/>
        </w:rPr>
        <w:t>ctivities that enhance the patient’s desired quality of</w:t>
      </w:r>
      <w:r w:rsidR="00C10D41" w:rsidRPr="001F4D66">
        <w:rPr>
          <w:sz w:val="22"/>
        </w:rPr>
        <w:t xml:space="preserve"> </w:t>
      </w:r>
      <w:r w:rsidR="00C10D41">
        <w:rPr>
          <w:sz w:val="22"/>
        </w:rPr>
        <w:t>life</w:t>
      </w:r>
    </w:p>
    <w:p w14:paraId="2A0F4184" w14:textId="7D443900"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L</w:t>
      </w:r>
      <w:r w:rsidR="00C10D41">
        <w:rPr>
          <w:sz w:val="22"/>
        </w:rPr>
        <w:t>egacy building and memory</w:t>
      </w:r>
      <w:r w:rsidR="00C10D41" w:rsidRPr="001F4D66">
        <w:rPr>
          <w:sz w:val="22"/>
        </w:rPr>
        <w:t xml:space="preserve"> </w:t>
      </w:r>
      <w:r w:rsidR="00C10D41">
        <w:rPr>
          <w:sz w:val="22"/>
        </w:rPr>
        <w:t>making</w:t>
      </w:r>
    </w:p>
    <w:p w14:paraId="2651301C" w14:textId="1CACDB0E" w:rsidR="00C10D41" w:rsidRPr="001F4D66" w:rsidRDefault="00C7157C" w:rsidP="002A1521">
      <w:pPr>
        <w:pStyle w:val="ListParagraph"/>
        <w:widowControl w:val="0"/>
        <w:numPr>
          <w:ilvl w:val="0"/>
          <w:numId w:val="25"/>
        </w:numPr>
        <w:tabs>
          <w:tab w:val="left" w:pos="2367"/>
          <w:tab w:val="left" w:pos="2368"/>
        </w:tabs>
        <w:autoSpaceDE w:val="0"/>
        <w:autoSpaceDN w:val="0"/>
        <w:spacing w:before="15" w:after="0"/>
        <w:contextualSpacing w:val="0"/>
        <w:rPr>
          <w:sz w:val="22"/>
        </w:rPr>
      </w:pPr>
      <w:r>
        <w:rPr>
          <w:sz w:val="22"/>
        </w:rPr>
        <w:t>F</w:t>
      </w:r>
      <w:r w:rsidR="00C10D41">
        <w:rPr>
          <w:sz w:val="22"/>
        </w:rPr>
        <w:t>uneral</w:t>
      </w:r>
      <w:r w:rsidR="00C10D41" w:rsidRPr="001F4D66">
        <w:rPr>
          <w:sz w:val="22"/>
        </w:rPr>
        <w:t xml:space="preserve"> </w:t>
      </w:r>
      <w:r w:rsidR="00C10D41">
        <w:rPr>
          <w:sz w:val="22"/>
        </w:rPr>
        <w:t>pre-planning</w:t>
      </w:r>
    </w:p>
    <w:p w14:paraId="13AF5CC5" w14:textId="652CC68F" w:rsidR="00C10D41" w:rsidRPr="001D2362"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rPr>
          <w:sz w:val="22"/>
        </w:rPr>
      </w:pPr>
      <w:r w:rsidRPr="001D2362">
        <w:rPr>
          <w:sz w:val="22"/>
        </w:rPr>
        <w:t>Refer to other services:</w:t>
      </w:r>
    </w:p>
    <w:p w14:paraId="4986A6B1" w14:textId="28511390" w:rsidR="00C10D41" w:rsidRPr="001F4D66" w:rsidRDefault="00C7157C" w:rsidP="002A1521">
      <w:pPr>
        <w:pStyle w:val="ListParagraph"/>
        <w:widowControl w:val="0"/>
        <w:numPr>
          <w:ilvl w:val="0"/>
          <w:numId w:val="26"/>
        </w:numPr>
        <w:tabs>
          <w:tab w:val="left" w:pos="2367"/>
          <w:tab w:val="left" w:pos="2368"/>
        </w:tabs>
        <w:autoSpaceDE w:val="0"/>
        <w:autoSpaceDN w:val="0"/>
        <w:spacing w:before="15" w:after="0"/>
        <w:contextualSpacing w:val="0"/>
        <w:rPr>
          <w:sz w:val="22"/>
        </w:rPr>
      </w:pPr>
      <w:r>
        <w:rPr>
          <w:sz w:val="22"/>
        </w:rPr>
        <w:t>C</w:t>
      </w:r>
      <w:r w:rsidR="00C10D41">
        <w:rPr>
          <w:sz w:val="22"/>
        </w:rPr>
        <w:t>ommunity</w:t>
      </w:r>
      <w:r w:rsidR="00C10D41" w:rsidRPr="001F4D66">
        <w:rPr>
          <w:sz w:val="22"/>
        </w:rPr>
        <w:t xml:space="preserve"> </w:t>
      </w:r>
      <w:r w:rsidR="00C10D41">
        <w:rPr>
          <w:sz w:val="22"/>
        </w:rPr>
        <w:t>programs</w:t>
      </w:r>
    </w:p>
    <w:p w14:paraId="4DB5A5D2" w14:textId="417AF7A5" w:rsidR="00C10D41" w:rsidRPr="001F4D66" w:rsidRDefault="00C7157C" w:rsidP="002A1521">
      <w:pPr>
        <w:pStyle w:val="ListParagraph"/>
        <w:widowControl w:val="0"/>
        <w:numPr>
          <w:ilvl w:val="0"/>
          <w:numId w:val="26"/>
        </w:numPr>
        <w:tabs>
          <w:tab w:val="left" w:pos="2367"/>
          <w:tab w:val="left" w:pos="2368"/>
        </w:tabs>
        <w:autoSpaceDE w:val="0"/>
        <w:autoSpaceDN w:val="0"/>
        <w:spacing w:before="15" w:after="0"/>
        <w:contextualSpacing w:val="0"/>
        <w:rPr>
          <w:sz w:val="22"/>
        </w:rPr>
      </w:pPr>
      <w:r>
        <w:rPr>
          <w:sz w:val="22"/>
        </w:rPr>
        <w:t>S</w:t>
      </w:r>
      <w:r w:rsidR="00C10D41">
        <w:rPr>
          <w:sz w:val="22"/>
        </w:rPr>
        <w:t>pecialty</w:t>
      </w:r>
      <w:r w:rsidR="00C10D41" w:rsidRPr="001F4D66">
        <w:rPr>
          <w:sz w:val="22"/>
        </w:rPr>
        <w:t xml:space="preserve"> </w:t>
      </w:r>
      <w:r w:rsidR="00C10D41">
        <w:rPr>
          <w:sz w:val="22"/>
        </w:rPr>
        <w:t>services</w:t>
      </w:r>
      <w:r w:rsidR="00C10D41" w:rsidRPr="001F4D66">
        <w:rPr>
          <w:sz w:val="22"/>
        </w:rPr>
        <w:t xml:space="preserve"> </w:t>
      </w:r>
      <w:r w:rsidR="00C10D41">
        <w:rPr>
          <w:sz w:val="22"/>
        </w:rPr>
        <w:t>(e.g.,</w:t>
      </w:r>
      <w:r w:rsidR="00C10D41" w:rsidRPr="001F4D66">
        <w:rPr>
          <w:sz w:val="22"/>
        </w:rPr>
        <w:t xml:space="preserve"> </w:t>
      </w:r>
      <w:r w:rsidR="00C10D41">
        <w:rPr>
          <w:sz w:val="22"/>
        </w:rPr>
        <w:t>chaplain,</w:t>
      </w:r>
      <w:r w:rsidR="00C10D41" w:rsidRPr="001F4D66">
        <w:rPr>
          <w:sz w:val="22"/>
        </w:rPr>
        <w:t xml:space="preserve"> </w:t>
      </w:r>
      <w:r w:rsidR="00C10D41">
        <w:rPr>
          <w:sz w:val="22"/>
        </w:rPr>
        <w:t>art</w:t>
      </w:r>
      <w:r w:rsidR="00C10D41" w:rsidRPr="001F4D66">
        <w:rPr>
          <w:sz w:val="22"/>
        </w:rPr>
        <w:t xml:space="preserve"> </w:t>
      </w:r>
      <w:r w:rsidR="00C10D41">
        <w:rPr>
          <w:sz w:val="22"/>
        </w:rPr>
        <w:t>therapy,</w:t>
      </w:r>
      <w:r w:rsidR="00C10D41" w:rsidRPr="001F4D66">
        <w:rPr>
          <w:sz w:val="22"/>
        </w:rPr>
        <w:t xml:space="preserve"> </w:t>
      </w:r>
      <w:r w:rsidR="00C10D41">
        <w:rPr>
          <w:sz w:val="22"/>
        </w:rPr>
        <w:t>massage</w:t>
      </w:r>
      <w:r w:rsidR="00C10D41" w:rsidRPr="001F4D66">
        <w:rPr>
          <w:sz w:val="22"/>
        </w:rPr>
        <w:t xml:space="preserve"> </w:t>
      </w:r>
      <w:r w:rsidR="00C10D41">
        <w:rPr>
          <w:sz w:val="22"/>
        </w:rPr>
        <w:t>therapy)</w:t>
      </w:r>
    </w:p>
    <w:p w14:paraId="4CA75B1B" w14:textId="045F594B" w:rsidR="00C10D41" w:rsidRPr="001F4D66" w:rsidRDefault="00C7157C" w:rsidP="002A1521">
      <w:pPr>
        <w:pStyle w:val="ListParagraph"/>
        <w:widowControl w:val="0"/>
        <w:numPr>
          <w:ilvl w:val="0"/>
          <w:numId w:val="26"/>
        </w:numPr>
        <w:tabs>
          <w:tab w:val="left" w:pos="2367"/>
          <w:tab w:val="left" w:pos="2368"/>
        </w:tabs>
        <w:autoSpaceDE w:val="0"/>
        <w:autoSpaceDN w:val="0"/>
        <w:spacing w:before="15" w:after="0"/>
        <w:contextualSpacing w:val="0"/>
        <w:rPr>
          <w:sz w:val="22"/>
        </w:rPr>
      </w:pPr>
      <w:r>
        <w:rPr>
          <w:sz w:val="22"/>
        </w:rPr>
        <w:t>V</w:t>
      </w:r>
      <w:r w:rsidR="00C10D41">
        <w:rPr>
          <w:sz w:val="22"/>
        </w:rPr>
        <w:t>olunteer</w:t>
      </w:r>
      <w:r w:rsidR="00C10D41" w:rsidRPr="001F4D66">
        <w:rPr>
          <w:sz w:val="22"/>
        </w:rPr>
        <w:t xml:space="preserve"> </w:t>
      </w:r>
      <w:r w:rsidR="00C10D41">
        <w:rPr>
          <w:sz w:val="22"/>
        </w:rPr>
        <w:t>services</w:t>
      </w:r>
    </w:p>
    <w:p w14:paraId="4B5EF147" w14:textId="435BC0E4"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Order</w:t>
      </w:r>
      <w:r w:rsidRPr="001F4D66">
        <w:rPr>
          <w:sz w:val="22"/>
        </w:rPr>
        <w:t xml:space="preserve"> </w:t>
      </w:r>
      <w:r>
        <w:rPr>
          <w:sz w:val="22"/>
        </w:rPr>
        <w:t>and</w:t>
      </w:r>
      <w:r w:rsidRPr="001F4D66">
        <w:rPr>
          <w:sz w:val="22"/>
        </w:rPr>
        <w:t xml:space="preserve"> </w:t>
      </w:r>
      <w:r>
        <w:rPr>
          <w:sz w:val="22"/>
        </w:rPr>
        <w:t>arrange</w:t>
      </w:r>
      <w:r w:rsidRPr="001F4D66">
        <w:rPr>
          <w:sz w:val="22"/>
        </w:rPr>
        <w:t xml:space="preserve"> </w:t>
      </w:r>
      <w:r>
        <w:rPr>
          <w:sz w:val="22"/>
        </w:rPr>
        <w:t>for</w:t>
      </w:r>
      <w:r w:rsidRPr="001F4D66">
        <w:rPr>
          <w:sz w:val="22"/>
        </w:rPr>
        <w:t xml:space="preserve"> </w:t>
      </w:r>
      <w:r>
        <w:rPr>
          <w:sz w:val="22"/>
        </w:rPr>
        <w:t>transportation,</w:t>
      </w:r>
      <w:r w:rsidRPr="001F4D66">
        <w:rPr>
          <w:sz w:val="22"/>
        </w:rPr>
        <w:t xml:space="preserve"> </w:t>
      </w:r>
      <w:r>
        <w:rPr>
          <w:sz w:val="22"/>
        </w:rPr>
        <w:t>meals,</w:t>
      </w:r>
      <w:r w:rsidRPr="001F4D66">
        <w:rPr>
          <w:sz w:val="22"/>
        </w:rPr>
        <w:t xml:space="preserve"> </w:t>
      </w:r>
      <w:r>
        <w:rPr>
          <w:sz w:val="22"/>
        </w:rPr>
        <w:t>medical</w:t>
      </w:r>
      <w:r w:rsidRPr="001F4D66">
        <w:rPr>
          <w:sz w:val="22"/>
        </w:rPr>
        <w:t xml:space="preserve"> </w:t>
      </w:r>
      <w:r>
        <w:rPr>
          <w:sz w:val="22"/>
        </w:rPr>
        <w:t>supplies</w:t>
      </w:r>
      <w:r w:rsidRPr="001F4D66">
        <w:rPr>
          <w:sz w:val="22"/>
        </w:rPr>
        <w:t xml:space="preserve"> </w:t>
      </w:r>
      <w:r>
        <w:rPr>
          <w:sz w:val="22"/>
        </w:rPr>
        <w:t>and/or equipment,</w:t>
      </w:r>
      <w:r w:rsidRPr="001F4D66">
        <w:rPr>
          <w:sz w:val="22"/>
        </w:rPr>
        <w:t xml:space="preserve"> </w:t>
      </w:r>
      <w:r w:rsidR="001D2362">
        <w:rPr>
          <w:sz w:val="22"/>
        </w:rPr>
        <w:t>e</w:t>
      </w:r>
      <w:r>
        <w:rPr>
          <w:sz w:val="22"/>
        </w:rPr>
        <w:t>tc.</w:t>
      </w:r>
    </w:p>
    <w:p w14:paraId="145AFBCD"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Assure</w:t>
      </w:r>
      <w:r w:rsidRPr="001F4D66">
        <w:rPr>
          <w:sz w:val="22"/>
        </w:rPr>
        <w:t xml:space="preserve"> </w:t>
      </w:r>
      <w:r>
        <w:rPr>
          <w:sz w:val="22"/>
        </w:rPr>
        <w:t>patient</w:t>
      </w:r>
      <w:r w:rsidRPr="001F4D66">
        <w:rPr>
          <w:sz w:val="22"/>
        </w:rPr>
        <w:t xml:space="preserve"> </w:t>
      </w:r>
      <w:r>
        <w:rPr>
          <w:sz w:val="22"/>
        </w:rPr>
        <w:t>understanding</w:t>
      </w:r>
      <w:r w:rsidRPr="001F4D66">
        <w:rPr>
          <w:sz w:val="22"/>
        </w:rPr>
        <w:t xml:space="preserve"> </w:t>
      </w:r>
      <w:r>
        <w:rPr>
          <w:sz w:val="22"/>
        </w:rPr>
        <w:t>of</w:t>
      </w:r>
      <w:r w:rsidRPr="001F4D66">
        <w:rPr>
          <w:sz w:val="22"/>
        </w:rPr>
        <w:t xml:space="preserve"> </w:t>
      </w:r>
      <w:r>
        <w:rPr>
          <w:sz w:val="22"/>
        </w:rPr>
        <w:t>medical</w:t>
      </w:r>
      <w:r w:rsidRPr="001F4D66">
        <w:rPr>
          <w:sz w:val="22"/>
        </w:rPr>
        <w:t xml:space="preserve"> </w:t>
      </w:r>
      <w:r>
        <w:rPr>
          <w:sz w:val="22"/>
        </w:rPr>
        <w:t>language.</w:t>
      </w:r>
    </w:p>
    <w:p w14:paraId="017A9422"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Assist</w:t>
      </w:r>
      <w:r w:rsidRPr="001F4D66">
        <w:rPr>
          <w:sz w:val="22"/>
        </w:rPr>
        <w:t xml:space="preserve"> </w:t>
      </w:r>
      <w:r>
        <w:rPr>
          <w:sz w:val="22"/>
        </w:rPr>
        <w:t>patient</w:t>
      </w:r>
      <w:r w:rsidRPr="001F4D66">
        <w:rPr>
          <w:sz w:val="22"/>
        </w:rPr>
        <w:t xml:space="preserve"> </w:t>
      </w:r>
      <w:r>
        <w:rPr>
          <w:sz w:val="22"/>
        </w:rPr>
        <w:t>to</w:t>
      </w:r>
      <w:r w:rsidRPr="001F4D66">
        <w:rPr>
          <w:sz w:val="22"/>
        </w:rPr>
        <w:t xml:space="preserve"> </w:t>
      </w:r>
      <w:r>
        <w:rPr>
          <w:sz w:val="22"/>
        </w:rPr>
        <w:t>navigate</w:t>
      </w:r>
      <w:r w:rsidRPr="001F4D66">
        <w:rPr>
          <w:sz w:val="22"/>
        </w:rPr>
        <w:t xml:space="preserve"> </w:t>
      </w:r>
      <w:r>
        <w:rPr>
          <w:sz w:val="22"/>
        </w:rPr>
        <w:t>insurance,</w:t>
      </w:r>
      <w:r w:rsidRPr="001F4D66">
        <w:rPr>
          <w:sz w:val="22"/>
        </w:rPr>
        <w:t xml:space="preserve"> </w:t>
      </w:r>
      <w:r>
        <w:rPr>
          <w:sz w:val="22"/>
        </w:rPr>
        <w:t>entitlement,</w:t>
      </w:r>
      <w:r w:rsidRPr="001F4D66">
        <w:rPr>
          <w:sz w:val="22"/>
        </w:rPr>
        <w:t xml:space="preserve"> </w:t>
      </w:r>
      <w:r>
        <w:rPr>
          <w:sz w:val="22"/>
        </w:rPr>
        <w:t>and</w:t>
      </w:r>
      <w:r w:rsidRPr="001F4D66">
        <w:rPr>
          <w:sz w:val="22"/>
        </w:rPr>
        <w:t xml:space="preserve"> </w:t>
      </w:r>
      <w:r>
        <w:rPr>
          <w:sz w:val="22"/>
        </w:rPr>
        <w:t>financial</w:t>
      </w:r>
      <w:r w:rsidRPr="001F4D66">
        <w:rPr>
          <w:sz w:val="22"/>
        </w:rPr>
        <w:t xml:space="preserve"> </w:t>
      </w:r>
      <w:r>
        <w:rPr>
          <w:sz w:val="22"/>
        </w:rPr>
        <w:t>programs.</w:t>
      </w:r>
    </w:p>
    <w:p w14:paraId="569199B7"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Facilitate</w:t>
      </w:r>
      <w:r w:rsidRPr="001F4D66">
        <w:rPr>
          <w:sz w:val="22"/>
        </w:rPr>
        <w:t xml:space="preserve"> </w:t>
      </w:r>
      <w:r>
        <w:rPr>
          <w:sz w:val="22"/>
        </w:rPr>
        <w:t>completion</w:t>
      </w:r>
      <w:r w:rsidRPr="001F4D66">
        <w:rPr>
          <w:sz w:val="22"/>
        </w:rPr>
        <w:t xml:space="preserve"> </w:t>
      </w:r>
      <w:r>
        <w:rPr>
          <w:sz w:val="22"/>
        </w:rPr>
        <w:t>of</w:t>
      </w:r>
      <w:r w:rsidRPr="001F4D66">
        <w:rPr>
          <w:sz w:val="22"/>
        </w:rPr>
        <w:t xml:space="preserve"> </w:t>
      </w:r>
      <w:r>
        <w:rPr>
          <w:sz w:val="22"/>
        </w:rPr>
        <w:t>advance</w:t>
      </w:r>
      <w:r w:rsidRPr="001F4D66">
        <w:rPr>
          <w:sz w:val="22"/>
        </w:rPr>
        <w:t xml:space="preserve"> </w:t>
      </w:r>
      <w:r>
        <w:rPr>
          <w:sz w:val="22"/>
        </w:rPr>
        <w:t>healthcare</w:t>
      </w:r>
      <w:r w:rsidRPr="001F4D66">
        <w:rPr>
          <w:sz w:val="22"/>
        </w:rPr>
        <w:t xml:space="preserve"> </w:t>
      </w:r>
      <w:r>
        <w:rPr>
          <w:sz w:val="22"/>
        </w:rPr>
        <w:t>directives.</w:t>
      </w:r>
    </w:p>
    <w:p w14:paraId="2AC2F89F"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Assist</w:t>
      </w:r>
      <w:r w:rsidRPr="001F4D66">
        <w:rPr>
          <w:sz w:val="22"/>
        </w:rPr>
        <w:t xml:space="preserve"> </w:t>
      </w:r>
      <w:r>
        <w:rPr>
          <w:sz w:val="22"/>
        </w:rPr>
        <w:t>with</w:t>
      </w:r>
      <w:r w:rsidRPr="001F4D66">
        <w:rPr>
          <w:sz w:val="22"/>
        </w:rPr>
        <w:t xml:space="preserve"> </w:t>
      </w:r>
      <w:r>
        <w:rPr>
          <w:sz w:val="22"/>
        </w:rPr>
        <w:t>transfer,</w:t>
      </w:r>
      <w:r w:rsidRPr="001F4D66">
        <w:rPr>
          <w:sz w:val="22"/>
        </w:rPr>
        <w:t xml:space="preserve"> </w:t>
      </w:r>
      <w:r>
        <w:rPr>
          <w:sz w:val="22"/>
        </w:rPr>
        <w:t>discharge,</w:t>
      </w:r>
      <w:r w:rsidRPr="001F4D66">
        <w:rPr>
          <w:sz w:val="22"/>
        </w:rPr>
        <w:t xml:space="preserve"> </w:t>
      </w:r>
      <w:r>
        <w:rPr>
          <w:sz w:val="22"/>
        </w:rPr>
        <w:t>or</w:t>
      </w:r>
      <w:r w:rsidRPr="001F4D66">
        <w:rPr>
          <w:sz w:val="22"/>
        </w:rPr>
        <w:t xml:space="preserve"> </w:t>
      </w:r>
      <w:r>
        <w:rPr>
          <w:sz w:val="22"/>
        </w:rPr>
        <w:t>other</w:t>
      </w:r>
      <w:r w:rsidRPr="001F4D66">
        <w:rPr>
          <w:sz w:val="22"/>
        </w:rPr>
        <w:t xml:space="preserve"> </w:t>
      </w:r>
      <w:r>
        <w:rPr>
          <w:sz w:val="22"/>
        </w:rPr>
        <w:t>care</w:t>
      </w:r>
      <w:r w:rsidRPr="001F4D66">
        <w:rPr>
          <w:sz w:val="22"/>
        </w:rPr>
        <w:t xml:space="preserve"> </w:t>
      </w:r>
      <w:r>
        <w:rPr>
          <w:sz w:val="22"/>
        </w:rPr>
        <w:t>transitions.</w:t>
      </w:r>
    </w:p>
    <w:p w14:paraId="14C8A35D"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Address</w:t>
      </w:r>
      <w:r w:rsidRPr="001F4D66">
        <w:rPr>
          <w:sz w:val="22"/>
        </w:rPr>
        <w:t xml:space="preserve"> </w:t>
      </w:r>
      <w:r>
        <w:rPr>
          <w:sz w:val="22"/>
        </w:rPr>
        <w:t>barriers</w:t>
      </w:r>
      <w:r w:rsidRPr="001F4D66">
        <w:rPr>
          <w:sz w:val="22"/>
        </w:rPr>
        <w:t xml:space="preserve"> </w:t>
      </w:r>
      <w:r>
        <w:rPr>
          <w:sz w:val="22"/>
        </w:rPr>
        <w:t>and</w:t>
      </w:r>
      <w:r w:rsidRPr="001F4D66">
        <w:rPr>
          <w:sz w:val="22"/>
        </w:rPr>
        <w:t xml:space="preserve"> </w:t>
      </w:r>
      <w:r>
        <w:rPr>
          <w:sz w:val="22"/>
        </w:rPr>
        <w:t>risk</w:t>
      </w:r>
      <w:r w:rsidRPr="001F4D66">
        <w:rPr>
          <w:sz w:val="22"/>
        </w:rPr>
        <w:t xml:space="preserve"> </w:t>
      </w:r>
      <w:r>
        <w:rPr>
          <w:sz w:val="22"/>
        </w:rPr>
        <w:t>factors</w:t>
      </w:r>
      <w:r w:rsidRPr="001F4D66">
        <w:rPr>
          <w:sz w:val="22"/>
        </w:rPr>
        <w:t xml:space="preserve"> </w:t>
      </w:r>
      <w:r>
        <w:rPr>
          <w:sz w:val="22"/>
        </w:rPr>
        <w:t>identified</w:t>
      </w:r>
      <w:r w:rsidRPr="001F4D66">
        <w:rPr>
          <w:sz w:val="22"/>
        </w:rPr>
        <w:t xml:space="preserve"> </w:t>
      </w:r>
      <w:r>
        <w:rPr>
          <w:sz w:val="22"/>
        </w:rPr>
        <w:t>in</w:t>
      </w:r>
      <w:r w:rsidRPr="001F4D66">
        <w:rPr>
          <w:sz w:val="22"/>
        </w:rPr>
        <w:t xml:space="preserve"> </w:t>
      </w:r>
      <w:r>
        <w:rPr>
          <w:sz w:val="22"/>
        </w:rPr>
        <w:t>assessment.</w:t>
      </w:r>
    </w:p>
    <w:p w14:paraId="702FD1B7"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Facilitate</w:t>
      </w:r>
      <w:r w:rsidRPr="001F4D66">
        <w:rPr>
          <w:sz w:val="22"/>
        </w:rPr>
        <w:t xml:space="preserve"> </w:t>
      </w:r>
      <w:r>
        <w:rPr>
          <w:sz w:val="22"/>
        </w:rPr>
        <w:t>communication</w:t>
      </w:r>
      <w:r w:rsidRPr="001F4D66">
        <w:rPr>
          <w:sz w:val="22"/>
        </w:rPr>
        <w:t xml:space="preserve"> </w:t>
      </w:r>
      <w:r>
        <w:rPr>
          <w:sz w:val="22"/>
        </w:rPr>
        <w:t>among</w:t>
      </w:r>
      <w:r w:rsidRPr="001F4D66">
        <w:rPr>
          <w:sz w:val="22"/>
        </w:rPr>
        <w:t xml:space="preserve"> </w:t>
      </w:r>
      <w:r>
        <w:rPr>
          <w:sz w:val="22"/>
        </w:rPr>
        <w:t>patient/family/caregivers</w:t>
      </w:r>
      <w:r w:rsidRPr="001F4D66">
        <w:rPr>
          <w:sz w:val="22"/>
        </w:rPr>
        <w:t xml:space="preserve"> </w:t>
      </w:r>
      <w:r>
        <w:rPr>
          <w:sz w:val="22"/>
        </w:rPr>
        <w:t>and</w:t>
      </w:r>
      <w:r w:rsidRPr="001F4D66">
        <w:rPr>
          <w:sz w:val="22"/>
        </w:rPr>
        <w:t xml:space="preserve"> </w:t>
      </w:r>
      <w:r>
        <w:rPr>
          <w:sz w:val="22"/>
        </w:rPr>
        <w:t>team</w:t>
      </w:r>
      <w:r w:rsidRPr="001F4D66">
        <w:rPr>
          <w:sz w:val="22"/>
        </w:rPr>
        <w:t xml:space="preserve"> </w:t>
      </w:r>
      <w:r>
        <w:rPr>
          <w:sz w:val="22"/>
        </w:rPr>
        <w:t>members.</w:t>
      </w:r>
    </w:p>
    <w:p w14:paraId="758D5CC0"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Advocate</w:t>
      </w:r>
      <w:r w:rsidRPr="001F4D66">
        <w:rPr>
          <w:sz w:val="22"/>
        </w:rPr>
        <w:t xml:space="preserve"> </w:t>
      </w:r>
      <w:r>
        <w:rPr>
          <w:sz w:val="22"/>
        </w:rPr>
        <w:t>for</w:t>
      </w:r>
      <w:r w:rsidRPr="001F4D66">
        <w:rPr>
          <w:sz w:val="22"/>
        </w:rPr>
        <w:t xml:space="preserve"> </w:t>
      </w:r>
      <w:r>
        <w:rPr>
          <w:sz w:val="22"/>
        </w:rPr>
        <w:t>patient-centered</w:t>
      </w:r>
      <w:r w:rsidRPr="001F4D66">
        <w:rPr>
          <w:sz w:val="22"/>
        </w:rPr>
        <w:t xml:space="preserve"> </w:t>
      </w:r>
      <w:r>
        <w:rPr>
          <w:sz w:val="22"/>
        </w:rPr>
        <w:t>care</w:t>
      </w:r>
      <w:r w:rsidRPr="001F4D66">
        <w:rPr>
          <w:sz w:val="22"/>
        </w:rPr>
        <w:t xml:space="preserve"> </w:t>
      </w:r>
      <w:r>
        <w:rPr>
          <w:sz w:val="22"/>
        </w:rPr>
        <w:t>within</w:t>
      </w:r>
      <w:r w:rsidRPr="001F4D66">
        <w:rPr>
          <w:sz w:val="22"/>
        </w:rPr>
        <w:t xml:space="preserve"> </w:t>
      </w:r>
      <w:r>
        <w:rPr>
          <w:sz w:val="22"/>
        </w:rPr>
        <w:t>interdisciplinary</w:t>
      </w:r>
      <w:r w:rsidRPr="001F4D66">
        <w:rPr>
          <w:sz w:val="22"/>
        </w:rPr>
        <w:t xml:space="preserve"> </w:t>
      </w:r>
      <w:r>
        <w:rPr>
          <w:sz w:val="22"/>
        </w:rPr>
        <w:t>team.</w:t>
      </w:r>
    </w:p>
    <w:p w14:paraId="4B2C3AF1" w14:textId="77777777" w:rsidR="00C10D41" w:rsidRPr="001F4D66"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rPr>
          <w:sz w:val="22"/>
        </w:rPr>
      </w:pPr>
      <w:r>
        <w:rPr>
          <w:sz w:val="22"/>
        </w:rPr>
        <w:t>Facilitate</w:t>
      </w:r>
      <w:r w:rsidRPr="001F4D66">
        <w:rPr>
          <w:sz w:val="22"/>
        </w:rPr>
        <w:t xml:space="preserve"> </w:t>
      </w:r>
      <w:r>
        <w:rPr>
          <w:sz w:val="22"/>
        </w:rPr>
        <w:t>processing</w:t>
      </w:r>
      <w:r w:rsidRPr="001F4D66">
        <w:rPr>
          <w:sz w:val="22"/>
        </w:rPr>
        <w:t xml:space="preserve"> </w:t>
      </w:r>
      <w:r>
        <w:rPr>
          <w:sz w:val="22"/>
        </w:rPr>
        <w:t>and</w:t>
      </w:r>
      <w:r w:rsidRPr="001F4D66">
        <w:rPr>
          <w:sz w:val="22"/>
        </w:rPr>
        <w:t xml:space="preserve"> </w:t>
      </w:r>
      <w:r>
        <w:rPr>
          <w:sz w:val="22"/>
        </w:rPr>
        <w:t>integration</w:t>
      </w:r>
      <w:r w:rsidRPr="001F4D66">
        <w:rPr>
          <w:sz w:val="22"/>
        </w:rPr>
        <w:t xml:space="preserve"> </w:t>
      </w:r>
      <w:r>
        <w:rPr>
          <w:sz w:val="22"/>
        </w:rPr>
        <w:t>of</w:t>
      </w:r>
      <w:r w:rsidRPr="001F4D66">
        <w:rPr>
          <w:sz w:val="22"/>
        </w:rPr>
        <w:t xml:space="preserve"> </w:t>
      </w:r>
      <w:r>
        <w:rPr>
          <w:sz w:val="22"/>
        </w:rPr>
        <w:t>information.</w:t>
      </w:r>
    </w:p>
    <w:p w14:paraId="7ADE1FDD" w14:textId="77777777" w:rsidR="00C10D41" w:rsidRDefault="00C10D41" w:rsidP="002A1521">
      <w:pPr>
        <w:pStyle w:val="ListParagraph"/>
        <w:widowControl w:val="0"/>
        <w:numPr>
          <w:ilvl w:val="0"/>
          <w:numId w:val="24"/>
        </w:numPr>
        <w:tabs>
          <w:tab w:val="left" w:pos="1725"/>
          <w:tab w:val="left" w:pos="1726"/>
        </w:tabs>
        <w:autoSpaceDE w:val="0"/>
        <w:autoSpaceDN w:val="0"/>
        <w:spacing w:before="14" w:after="0" w:line="254" w:lineRule="auto"/>
        <w:ind w:right="636"/>
        <w:contextualSpacing w:val="0"/>
      </w:pPr>
      <w:r>
        <w:rPr>
          <w:sz w:val="22"/>
        </w:rPr>
        <w:t>Provide</w:t>
      </w:r>
      <w:r>
        <w:rPr>
          <w:spacing w:val="-11"/>
          <w:sz w:val="22"/>
        </w:rPr>
        <w:t xml:space="preserve"> </w:t>
      </w:r>
      <w:r>
        <w:rPr>
          <w:sz w:val="22"/>
        </w:rPr>
        <w:t>individual</w:t>
      </w:r>
      <w:r>
        <w:rPr>
          <w:spacing w:val="-11"/>
          <w:sz w:val="22"/>
        </w:rPr>
        <w:t xml:space="preserve"> </w:t>
      </w:r>
      <w:r>
        <w:rPr>
          <w:sz w:val="22"/>
        </w:rPr>
        <w:t>and</w:t>
      </w:r>
      <w:r>
        <w:rPr>
          <w:spacing w:val="-11"/>
          <w:sz w:val="22"/>
        </w:rPr>
        <w:t xml:space="preserve"> </w:t>
      </w:r>
      <w:r>
        <w:rPr>
          <w:sz w:val="22"/>
        </w:rPr>
        <w:t>family</w:t>
      </w:r>
      <w:r>
        <w:rPr>
          <w:spacing w:val="-11"/>
          <w:sz w:val="22"/>
        </w:rPr>
        <w:t xml:space="preserve"> </w:t>
      </w:r>
      <w:r>
        <w:rPr>
          <w:sz w:val="22"/>
        </w:rPr>
        <w:t>counseling</w:t>
      </w:r>
      <w:r>
        <w:rPr>
          <w:spacing w:val="-11"/>
          <w:sz w:val="22"/>
        </w:rPr>
        <w:t xml:space="preserve"> </w:t>
      </w:r>
      <w:r>
        <w:rPr>
          <w:sz w:val="22"/>
        </w:rPr>
        <w:t>to:</w:t>
      </w:r>
    </w:p>
    <w:p w14:paraId="36796C34" w14:textId="77777777" w:rsidR="00C10D41" w:rsidRPr="001D2362" w:rsidRDefault="00C10D41" w:rsidP="002A1521">
      <w:pPr>
        <w:pStyle w:val="ListParagraph"/>
        <w:widowControl w:val="0"/>
        <w:numPr>
          <w:ilvl w:val="0"/>
          <w:numId w:val="27"/>
        </w:numPr>
        <w:tabs>
          <w:tab w:val="left" w:pos="2367"/>
          <w:tab w:val="left" w:pos="2368"/>
        </w:tabs>
        <w:autoSpaceDE w:val="0"/>
        <w:autoSpaceDN w:val="0"/>
        <w:spacing w:before="15" w:after="0"/>
        <w:contextualSpacing w:val="0"/>
        <w:rPr>
          <w:sz w:val="22"/>
        </w:rPr>
      </w:pPr>
      <w:r>
        <w:rPr>
          <w:sz w:val="22"/>
        </w:rPr>
        <w:t>Assist</w:t>
      </w:r>
      <w:r w:rsidRPr="001D2362">
        <w:rPr>
          <w:sz w:val="22"/>
        </w:rPr>
        <w:t xml:space="preserve"> </w:t>
      </w:r>
      <w:r>
        <w:rPr>
          <w:sz w:val="22"/>
        </w:rPr>
        <w:t>the</w:t>
      </w:r>
      <w:r w:rsidRPr="001D2362">
        <w:rPr>
          <w:sz w:val="22"/>
        </w:rPr>
        <w:t xml:space="preserve"> </w:t>
      </w:r>
      <w:r>
        <w:rPr>
          <w:sz w:val="22"/>
        </w:rPr>
        <w:t>patient/family/caregiver</w:t>
      </w:r>
      <w:r w:rsidRPr="001D2362">
        <w:rPr>
          <w:sz w:val="22"/>
        </w:rPr>
        <w:t xml:space="preserve"> </w:t>
      </w:r>
      <w:r>
        <w:rPr>
          <w:sz w:val="22"/>
        </w:rPr>
        <w:t>to</w:t>
      </w:r>
      <w:r w:rsidRPr="001D2362">
        <w:rPr>
          <w:sz w:val="22"/>
        </w:rPr>
        <w:t xml:space="preserve"> </w:t>
      </w:r>
      <w:r>
        <w:rPr>
          <w:sz w:val="22"/>
        </w:rPr>
        <w:t>cope</w:t>
      </w:r>
      <w:r w:rsidRPr="001D2362">
        <w:rPr>
          <w:sz w:val="22"/>
        </w:rPr>
        <w:t xml:space="preserve"> </w:t>
      </w:r>
      <w:r>
        <w:rPr>
          <w:sz w:val="22"/>
        </w:rPr>
        <w:t>with</w:t>
      </w:r>
      <w:r w:rsidRPr="001D2362">
        <w:rPr>
          <w:sz w:val="22"/>
        </w:rPr>
        <w:t xml:space="preserve"> </w:t>
      </w:r>
      <w:r>
        <w:rPr>
          <w:sz w:val="22"/>
        </w:rPr>
        <w:t>suffering</w:t>
      </w:r>
    </w:p>
    <w:p w14:paraId="6B38D7BC" w14:textId="77777777" w:rsidR="00C10D41" w:rsidRDefault="00C10D41" w:rsidP="002A1521">
      <w:pPr>
        <w:pStyle w:val="ListParagraph"/>
        <w:widowControl w:val="0"/>
        <w:numPr>
          <w:ilvl w:val="0"/>
          <w:numId w:val="27"/>
        </w:numPr>
        <w:tabs>
          <w:tab w:val="left" w:pos="2367"/>
          <w:tab w:val="left" w:pos="2368"/>
        </w:tabs>
        <w:autoSpaceDE w:val="0"/>
        <w:autoSpaceDN w:val="0"/>
        <w:spacing w:before="15" w:after="0"/>
        <w:contextualSpacing w:val="0"/>
      </w:pPr>
      <w:r>
        <w:rPr>
          <w:sz w:val="22"/>
        </w:rPr>
        <w:t>Help</w:t>
      </w:r>
      <w:r w:rsidRPr="001D2362">
        <w:rPr>
          <w:sz w:val="22"/>
        </w:rPr>
        <w:t xml:space="preserve"> </w:t>
      </w:r>
      <w:r>
        <w:rPr>
          <w:sz w:val="22"/>
        </w:rPr>
        <w:t>manage</w:t>
      </w:r>
      <w:r>
        <w:rPr>
          <w:spacing w:val="-10"/>
          <w:sz w:val="22"/>
        </w:rPr>
        <w:t xml:space="preserve"> </w:t>
      </w:r>
      <w:r>
        <w:rPr>
          <w:sz w:val="22"/>
        </w:rPr>
        <w:t>existential</w:t>
      </w:r>
      <w:r>
        <w:rPr>
          <w:spacing w:val="-10"/>
          <w:sz w:val="22"/>
        </w:rPr>
        <w:t xml:space="preserve"> </w:t>
      </w:r>
      <w:r>
        <w:rPr>
          <w:sz w:val="22"/>
        </w:rPr>
        <w:t>issues</w:t>
      </w:r>
      <w:r>
        <w:rPr>
          <w:spacing w:val="-10"/>
          <w:sz w:val="22"/>
        </w:rPr>
        <w:t xml:space="preserve"> </w:t>
      </w:r>
      <w:r>
        <w:rPr>
          <w:sz w:val="22"/>
        </w:rPr>
        <w:t>and</w:t>
      </w:r>
      <w:r>
        <w:rPr>
          <w:spacing w:val="-10"/>
          <w:sz w:val="22"/>
        </w:rPr>
        <w:t xml:space="preserve"> </w:t>
      </w:r>
      <w:r>
        <w:rPr>
          <w:sz w:val="22"/>
        </w:rPr>
        <w:t>find</w:t>
      </w:r>
      <w:r>
        <w:rPr>
          <w:spacing w:val="-10"/>
          <w:sz w:val="22"/>
        </w:rPr>
        <w:t xml:space="preserve"> </w:t>
      </w:r>
      <w:r>
        <w:rPr>
          <w:sz w:val="22"/>
        </w:rPr>
        <w:t>meaning</w:t>
      </w:r>
    </w:p>
    <w:p w14:paraId="7EB9471F" w14:textId="6B2DDB2E" w:rsidR="00C10D41" w:rsidRDefault="00C10D41" w:rsidP="002A1521">
      <w:pPr>
        <w:pStyle w:val="ListParagraph"/>
        <w:widowControl w:val="0"/>
        <w:numPr>
          <w:ilvl w:val="0"/>
          <w:numId w:val="24"/>
        </w:numPr>
        <w:tabs>
          <w:tab w:val="left" w:pos="1425"/>
          <w:tab w:val="left" w:pos="1426"/>
        </w:tabs>
        <w:autoSpaceDE w:val="0"/>
        <w:autoSpaceDN w:val="0"/>
        <w:spacing w:before="15" w:after="0"/>
      </w:pPr>
      <w:r w:rsidRPr="001D2362">
        <w:rPr>
          <w:sz w:val="22"/>
        </w:rPr>
        <w:t>Collaborate</w:t>
      </w:r>
      <w:r w:rsidRPr="001D2362">
        <w:rPr>
          <w:spacing w:val="-10"/>
          <w:sz w:val="22"/>
        </w:rPr>
        <w:t xml:space="preserve"> </w:t>
      </w:r>
      <w:r w:rsidRPr="001D2362">
        <w:rPr>
          <w:sz w:val="22"/>
        </w:rPr>
        <w:t>with</w:t>
      </w:r>
      <w:r w:rsidRPr="001D2362">
        <w:rPr>
          <w:spacing w:val="-10"/>
          <w:sz w:val="22"/>
        </w:rPr>
        <w:t xml:space="preserve"> </w:t>
      </w:r>
      <w:r w:rsidRPr="001D2362">
        <w:rPr>
          <w:sz w:val="22"/>
        </w:rPr>
        <w:t>the</w:t>
      </w:r>
      <w:r w:rsidRPr="001D2362">
        <w:rPr>
          <w:spacing w:val="-10"/>
          <w:sz w:val="22"/>
        </w:rPr>
        <w:t xml:space="preserve"> </w:t>
      </w:r>
      <w:r w:rsidRPr="001D2362">
        <w:rPr>
          <w:sz w:val="22"/>
        </w:rPr>
        <w:t>care</w:t>
      </w:r>
      <w:r w:rsidRPr="001D2362">
        <w:rPr>
          <w:spacing w:val="-10"/>
          <w:sz w:val="22"/>
        </w:rPr>
        <w:t xml:space="preserve"> </w:t>
      </w:r>
      <w:r w:rsidRPr="001D2362">
        <w:rPr>
          <w:sz w:val="22"/>
        </w:rPr>
        <w:t>team</w:t>
      </w:r>
      <w:r w:rsidRPr="001D2362">
        <w:rPr>
          <w:spacing w:val="-10"/>
          <w:sz w:val="22"/>
        </w:rPr>
        <w:t xml:space="preserve"> </w:t>
      </w:r>
      <w:r w:rsidRPr="001D2362">
        <w:rPr>
          <w:sz w:val="22"/>
        </w:rPr>
        <w:t>in</w:t>
      </w:r>
      <w:r w:rsidRPr="001D2362">
        <w:rPr>
          <w:spacing w:val="-10"/>
          <w:sz w:val="22"/>
        </w:rPr>
        <w:t xml:space="preserve"> </w:t>
      </w:r>
      <w:r w:rsidRPr="001D2362">
        <w:rPr>
          <w:sz w:val="22"/>
        </w:rPr>
        <w:t>patient/family</w:t>
      </w:r>
      <w:r w:rsidRPr="001D2362">
        <w:rPr>
          <w:spacing w:val="-10"/>
          <w:sz w:val="22"/>
        </w:rPr>
        <w:t xml:space="preserve"> </w:t>
      </w:r>
      <w:r w:rsidRPr="001D2362">
        <w:rPr>
          <w:sz w:val="22"/>
        </w:rPr>
        <w:t>meetings.</w:t>
      </w:r>
    </w:p>
    <w:p w14:paraId="24EA6BF8" w14:textId="475097EF" w:rsidR="00C10D41" w:rsidRDefault="00C10D41" w:rsidP="002A1521">
      <w:pPr>
        <w:pStyle w:val="ListParagraph"/>
        <w:widowControl w:val="0"/>
        <w:numPr>
          <w:ilvl w:val="0"/>
          <w:numId w:val="24"/>
        </w:numPr>
        <w:tabs>
          <w:tab w:val="left" w:pos="1425"/>
          <w:tab w:val="left" w:pos="1426"/>
        </w:tabs>
        <w:autoSpaceDE w:val="0"/>
        <w:autoSpaceDN w:val="0"/>
        <w:spacing w:before="15" w:after="0" w:line="254" w:lineRule="auto"/>
        <w:ind w:right="1020"/>
      </w:pPr>
      <w:r w:rsidRPr="001D2362">
        <w:rPr>
          <w:sz w:val="22"/>
        </w:rPr>
        <w:t>Monitor</w:t>
      </w:r>
      <w:r w:rsidRPr="001D2362">
        <w:rPr>
          <w:spacing w:val="-10"/>
          <w:sz w:val="22"/>
        </w:rPr>
        <w:t xml:space="preserve"> </w:t>
      </w:r>
      <w:r w:rsidRPr="001D2362">
        <w:rPr>
          <w:sz w:val="22"/>
        </w:rPr>
        <w:t>patient</w:t>
      </w:r>
      <w:r w:rsidRPr="001D2362">
        <w:rPr>
          <w:spacing w:val="-10"/>
          <w:sz w:val="22"/>
        </w:rPr>
        <w:t xml:space="preserve"> </w:t>
      </w:r>
      <w:r w:rsidRPr="001D2362">
        <w:rPr>
          <w:sz w:val="22"/>
        </w:rPr>
        <w:t>progress</w:t>
      </w:r>
      <w:r w:rsidRPr="001D2362">
        <w:rPr>
          <w:spacing w:val="-10"/>
          <w:sz w:val="22"/>
        </w:rPr>
        <w:t xml:space="preserve"> </w:t>
      </w:r>
      <w:r w:rsidRPr="001D2362">
        <w:rPr>
          <w:sz w:val="22"/>
        </w:rPr>
        <w:t>according</w:t>
      </w:r>
      <w:r w:rsidRPr="001D2362">
        <w:rPr>
          <w:spacing w:val="-10"/>
          <w:sz w:val="22"/>
        </w:rPr>
        <w:t xml:space="preserve"> </w:t>
      </w:r>
      <w:r w:rsidRPr="001D2362">
        <w:rPr>
          <w:sz w:val="22"/>
        </w:rPr>
        <w:t>to</w:t>
      </w:r>
      <w:r w:rsidRPr="001D2362">
        <w:rPr>
          <w:spacing w:val="-10"/>
          <w:sz w:val="22"/>
        </w:rPr>
        <w:t xml:space="preserve"> </w:t>
      </w:r>
      <w:r w:rsidRPr="001D2362">
        <w:rPr>
          <w:sz w:val="22"/>
        </w:rPr>
        <w:t>measurable</w:t>
      </w:r>
      <w:r w:rsidRPr="001D2362">
        <w:rPr>
          <w:spacing w:val="-10"/>
          <w:sz w:val="22"/>
        </w:rPr>
        <w:t xml:space="preserve"> </w:t>
      </w:r>
      <w:r w:rsidRPr="001D2362">
        <w:rPr>
          <w:sz w:val="22"/>
        </w:rPr>
        <w:t>goals</w:t>
      </w:r>
      <w:r w:rsidRPr="001D2362">
        <w:rPr>
          <w:spacing w:val="-10"/>
          <w:sz w:val="22"/>
        </w:rPr>
        <w:t xml:space="preserve"> </w:t>
      </w:r>
      <w:r w:rsidRPr="001D2362">
        <w:rPr>
          <w:sz w:val="22"/>
        </w:rPr>
        <w:t>described</w:t>
      </w:r>
      <w:r w:rsidRPr="001D2362">
        <w:rPr>
          <w:spacing w:val="-10"/>
          <w:sz w:val="22"/>
        </w:rPr>
        <w:t xml:space="preserve"> </w:t>
      </w:r>
      <w:r w:rsidRPr="001D2362">
        <w:rPr>
          <w:sz w:val="22"/>
        </w:rPr>
        <w:t>in treatment and care</w:t>
      </w:r>
      <w:r w:rsidRPr="001D2362">
        <w:rPr>
          <w:spacing w:val="-30"/>
          <w:sz w:val="22"/>
        </w:rPr>
        <w:t xml:space="preserve"> </w:t>
      </w:r>
      <w:r w:rsidRPr="001D2362">
        <w:rPr>
          <w:sz w:val="22"/>
        </w:rPr>
        <w:t>plan.</w:t>
      </w:r>
    </w:p>
    <w:p w14:paraId="503CDEBC" w14:textId="77777777" w:rsidR="00C10D41" w:rsidRDefault="00C10D41" w:rsidP="002A1521">
      <w:pPr>
        <w:pStyle w:val="ListParagraph"/>
        <w:widowControl w:val="0"/>
        <w:numPr>
          <w:ilvl w:val="0"/>
          <w:numId w:val="24"/>
        </w:numPr>
        <w:tabs>
          <w:tab w:val="left" w:pos="1425"/>
          <w:tab w:val="left" w:pos="1426"/>
        </w:tabs>
        <w:autoSpaceDE w:val="0"/>
        <w:autoSpaceDN w:val="0"/>
        <w:spacing w:after="0"/>
        <w:contextualSpacing w:val="0"/>
      </w:pPr>
      <w:r>
        <w:rPr>
          <w:sz w:val="22"/>
        </w:rPr>
        <w:t>Tailor</w:t>
      </w:r>
      <w:r>
        <w:rPr>
          <w:spacing w:val="-10"/>
          <w:sz w:val="22"/>
        </w:rPr>
        <w:t xml:space="preserve"> </w:t>
      </w:r>
      <w:r>
        <w:rPr>
          <w:sz w:val="22"/>
        </w:rPr>
        <w:t>information</w:t>
      </w:r>
      <w:r>
        <w:rPr>
          <w:spacing w:val="-10"/>
          <w:sz w:val="22"/>
        </w:rPr>
        <w:t xml:space="preserve"> </w:t>
      </w:r>
      <w:r>
        <w:rPr>
          <w:sz w:val="22"/>
        </w:rPr>
        <w:t>about</w:t>
      </w:r>
      <w:r>
        <w:rPr>
          <w:spacing w:val="-10"/>
          <w:sz w:val="22"/>
        </w:rPr>
        <w:t xml:space="preserve"> </w:t>
      </w:r>
      <w:r>
        <w:rPr>
          <w:sz w:val="22"/>
        </w:rPr>
        <w:t>treatment</w:t>
      </w:r>
      <w:r>
        <w:rPr>
          <w:spacing w:val="-10"/>
          <w:sz w:val="22"/>
        </w:rPr>
        <w:t xml:space="preserve"> </w:t>
      </w:r>
      <w:r>
        <w:rPr>
          <w:sz w:val="22"/>
        </w:rPr>
        <w:t>and</w:t>
      </w:r>
      <w:r>
        <w:rPr>
          <w:spacing w:val="-10"/>
          <w:sz w:val="22"/>
        </w:rPr>
        <w:t xml:space="preserve"> </w:t>
      </w:r>
      <w:r>
        <w:rPr>
          <w:sz w:val="22"/>
        </w:rPr>
        <w:t>side-effects</w:t>
      </w:r>
      <w:r>
        <w:rPr>
          <w:spacing w:val="-10"/>
          <w:sz w:val="22"/>
        </w:rPr>
        <w:t xml:space="preserve"> </w:t>
      </w:r>
      <w:r>
        <w:rPr>
          <w:sz w:val="22"/>
        </w:rPr>
        <w:t>to</w:t>
      </w:r>
      <w:r>
        <w:rPr>
          <w:spacing w:val="-10"/>
          <w:sz w:val="22"/>
        </w:rPr>
        <w:t xml:space="preserve"> </w:t>
      </w:r>
      <w:r>
        <w:rPr>
          <w:sz w:val="22"/>
        </w:rPr>
        <w:t>patients</w:t>
      </w:r>
      <w:r>
        <w:rPr>
          <w:spacing w:val="-10"/>
          <w:sz w:val="22"/>
        </w:rPr>
        <w:t xml:space="preserve"> </w:t>
      </w:r>
      <w:r>
        <w:rPr>
          <w:sz w:val="22"/>
        </w:rPr>
        <w:t>and</w:t>
      </w:r>
      <w:r>
        <w:rPr>
          <w:spacing w:val="-10"/>
          <w:sz w:val="22"/>
        </w:rPr>
        <w:t xml:space="preserve"> </w:t>
      </w:r>
      <w:r>
        <w:rPr>
          <w:sz w:val="22"/>
        </w:rPr>
        <w:t>families.</w:t>
      </w:r>
    </w:p>
    <w:p w14:paraId="4A39C3BD" w14:textId="77777777" w:rsidR="00C10D41" w:rsidRDefault="00C10D41" w:rsidP="002A1521">
      <w:pPr>
        <w:pStyle w:val="ListParagraph"/>
        <w:widowControl w:val="0"/>
        <w:numPr>
          <w:ilvl w:val="0"/>
          <w:numId w:val="24"/>
        </w:numPr>
        <w:tabs>
          <w:tab w:val="left" w:pos="1425"/>
          <w:tab w:val="left" w:pos="1426"/>
        </w:tabs>
        <w:autoSpaceDE w:val="0"/>
        <w:autoSpaceDN w:val="0"/>
        <w:spacing w:before="14" w:after="0" w:line="254" w:lineRule="auto"/>
        <w:ind w:right="920"/>
        <w:contextualSpacing w:val="0"/>
      </w:pPr>
      <w:r>
        <w:rPr>
          <w:sz w:val="22"/>
        </w:rPr>
        <w:t>Support</w:t>
      </w:r>
      <w:r>
        <w:rPr>
          <w:spacing w:val="-9"/>
          <w:sz w:val="22"/>
        </w:rPr>
        <w:t xml:space="preserve"> </w:t>
      </w:r>
      <w:r>
        <w:rPr>
          <w:sz w:val="22"/>
        </w:rPr>
        <w:t>patient's</w:t>
      </w:r>
      <w:r>
        <w:rPr>
          <w:spacing w:val="-9"/>
          <w:sz w:val="22"/>
        </w:rPr>
        <w:t xml:space="preserve"> </w:t>
      </w:r>
      <w:r>
        <w:rPr>
          <w:sz w:val="22"/>
        </w:rPr>
        <w:t>transition</w:t>
      </w:r>
      <w:r>
        <w:rPr>
          <w:spacing w:val="-9"/>
          <w:sz w:val="22"/>
        </w:rPr>
        <w:t xml:space="preserve"> </w:t>
      </w:r>
      <w:r>
        <w:rPr>
          <w:sz w:val="22"/>
        </w:rPr>
        <w:t>and</w:t>
      </w:r>
      <w:r>
        <w:rPr>
          <w:spacing w:val="-9"/>
          <w:sz w:val="22"/>
        </w:rPr>
        <w:t xml:space="preserve"> </w:t>
      </w:r>
      <w:r>
        <w:rPr>
          <w:sz w:val="22"/>
        </w:rPr>
        <w:t>identification</w:t>
      </w:r>
      <w:r>
        <w:rPr>
          <w:spacing w:val="-9"/>
          <w:sz w:val="22"/>
        </w:rPr>
        <w:t xml:space="preserve"> </w:t>
      </w:r>
      <w:r>
        <w:rPr>
          <w:sz w:val="22"/>
        </w:rPr>
        <w:t>of</w:t>
      </w:r>
      <w:r>
        <w:rPr>
          <w:spacing w:val="-9"/>
          <w:sz w:val="22"/>
        </w:rPr>
        <w:t xml:space="preserve"> </w:t>
      </w:r>
      <w:r>
        <w:rPr>
          <w:sz w:val="22"/>
        </w:rPr>
        <w:t>the</w:t>
      </w:r>
      <w:r>
        <w:rPr>
          <w:spacing w:val="-9"/>
          <w:sz w:val="22"/>
        </w:rPr>
        <w:t xml:space="preserve"> </w:t>
      </w:r>
      <w:r>
        <w:rPr>
          <w:sz w:val="22"/>
        </w:rPr>
        <w:t>"new</w:t>
      </w:r>
      <w:r>
        <w:rPr>
          <w:spacing w:val="-9"/>
          <w:sz w:val="22"/>
        </w:rPr>
        <w:t xml:space="preserve"> </w:t>
      </w:r>
      <w:r>
        <w:rPr>
          <w:sz w:val="22"/>
        </w:rPr>
        <w:t>normal"</w:t>
      </w:r>
      <w:r>
        <w:rPr>
          <w:spacing w:val="-9"/>
          <w:sz w:val="22"/>
        </w:rPr>
        <w:t xml:space="preserve"> </w:t>
      </w:r>
      <w:r>
        <w:rPr>
          <w:sz w:val="22"/>
        </w:rPr>
        <w:t>after surviving serious</w:t>
      </w:r>
      <w:r>
        <w:rPr>
          <w:spacing w:val="-30"/>
          <w:sz w:val="22"/>
        </w:rPr>
        <w:t xml:space="preserve"> </w:t>
      </w:r>
      <w:r>
        <w:rPr>
          <w:sz w:val="22"/>
        </w:rPr>
        <w:t>illness.</w:t>
      </w:r>
    </w:p>
    <w:p w14:paraId="251703A7" w14:textId="77777777" w:rsidR="00C10D41" w:rsidRDefault="00C10D41" w:rsidP="002A1521">
      <w:pPr>
        <w:pStyle w:val="ListParagraph"/>
        <w:widowControl w:val="0"/>
        <w:numPr>
          <w:ilvl w:val="0"/>
          <w:numId w:val="24"/>
        </w:numPr>
        <w:tabs>
          <w:tab w:val="left" w:pos="1425"/>
          <w:tab w:val="left" w:pos="1426"/>
        </w:tabs>
        <w:autoSpaceDE w:val="0"/>
        <w:autoSpaceDN w:val="0"/>
        <w:spacing w:after="0" w:line="254" w:lineRule="auto"/>
        <w:ind w:right="656"/>
        <w:contextualSpacing w:val="0"/>
      </w:pPr>
      <w:r>
        <w:rPr>
          <w:sz w:val="22"/>
        </w:rPr>
        <w:t>Prepare</w:t>
      </w:r>
      <w:r>
        <w:rPr>
          <w:spacing w:val="-12"/>
          <w:sz w:val="22"/>
        </w:rPr>
        <w:t xml:space="preserve"> </w:t>
      </w:r>
      <w:r>
        <w:rPr>
          <w:sz w:val="22"/>
        </w:rPr>
        <w:t>patient/family/caregivers</w:t>
      </w:r>
      <w:r>
        <w:rPr>
          <w:spacing w:val="-12"/>
          <w:sz w:val="22"/>
        </w:rPr>
        <w:t xml:space="preserve"> </w:t>
      </w:r>
      <w:r>
        <w:rPr>
          <w:sz w:val="22"/>
        </w:rPr>
        <w:t>for</w:t>
      </w:r>
      <w:r>
        <w:rPr>
          <w:spacing w:val="-12"/>
          <w:sz w:val="22"/>
        </w:rPr>
        <w:t xml:space="preserve"> </w:t>
      </w:r>
      <w:r>
        <w:rPr>
          <w:sz w:val="22"/>
        </w:rPr>
        <w:t>discharge</w:t>
      </w:r>
      <w:r>
        <w:rPr>
          <w:spacing w:val="-12"/>
          <w:sz w:val="22"/>
        </w:rPr>
        <w:t xml:space="preserve"> </w:t>
      </w:r>
      <w:r>
        <w:rPr>
          <w:sz w:val="22"/>
        </w:rPr>
        <w:t>from</w:t>
      </w:r>
      <w:r>
        <w:rPr>
          <w:spacing w:val="-12"/>
          <w:sz w:val="22"/>
        </w:rPr>
        <w:t xml:space="preserve"> </w:t>
      </w:r>
      <w:r>
        <w:rPr>
          <w:sz w:val="22"/>
        </w:rPr>
        <w:t>hospice</w:t>
      </w:r>
      <w:r>
        <w:rPr>
          <w:spacing w:val="-12"/>
          <w:sz w:val="22"/>
        </w:rPr>
        <w:t xml:space="preserve"> </w:t>
      </w:r>
      <w:r>
        <w:rPr>
          <w:sz w:val="22"/>
        </w:rPr>
        <w:t>or</w:t>
      </w:r>
      <w:r>
        <w:rPr>
          <w:spacing w:val="-12"/>
          <w:sz w:val="22"/>
        </w:rPr>
        <w:t xml:space="preserve"> </w:t>
      </w:r>
      <w:r>
        <w:rPr>
          <w:sz w:val="22"/>
        </w:rPr>
        <w:t>palliative services.</w:t>
      </w:r>
    </w:p>
    <w:p w14:paraId="7EF3D6E9" w14:textId="790858AE" w:rsidR="00C10D41" w:rsidRDefault="00C10D41" w:rsidP="002A1521">
      <w:pPr>
        <w:pStyle w:val="ListParagraph"/>
        <w:widowControl w:val="0"/>
        <w:numPr>
          <w:ilvl w:val="0"/>
          <w:numId w:val="24"/>
        </w:numPr>
        <w:tabs>
          <w:tab w:val="left" w:pos="1425"/>
          <w:tab w:val="left" w:pos="1426"/>
        </w:tabs>
        <w:autoSpaceDE w:val="0"/>
        <w:autoSpaceDN w:val="0"/>
        <w:spacing w:after="0"/>
        <w:contextualSpacing w:val="0"/>
      </w:pPr>
      <w:r>
        <w:rPr>
          <w:sz w:val="22"/>
        </w:rPr>
        <w:t>Educate</w:t>
      </w:r>
      <w:r>
        <w:rPr>
          <w:spacing w:val="-26"/>
          <w:sz w:val="22"/>
        </w:rPr>
        <w:t xml:space="preserve"> </w:t>
      </w:r>
      <w:r>
        <w:rPr>
          <w:sz w:val="22"/>
        </w:rPr>
        <w:t>patient/family/caregivers</w:t>
      </w:r>
      <w:r>
        <w:rPr>
          <w:spacing w:val="-26"/>
          <w:sz w:val="22"/>
        </w:rPr>
        <w:t xml:space="preserve"> </w:t>
      </w:r>
      <w:r>
        <w:rPr>
          <w:sz w:val="22"/>
        </w:rPr>
        <w:t>regarding</w:t>
      </w:r>
      <w:r w:rsidR="00C7157C">
        <w:rPr>
          <w:sz w:val="22"/>
        </w:rPr>
        <w:t>:</w:t>
      </w:r>
    </w:p>
    <w:p w14:paraId="6B88A027" w14:textId="77777777" w:rsidR="00C10D41" w:rsidRPr="001D2362" w:rsidRDefault="00C10D41" w:rsidP="002A1521">
      <w:pPr>
        <w:pStyle w:val="ListParagraph"/>
        <w:widowControl w:val="0"/>
        <w:numPr>
          <w:ilvl w:val="0"/>
          <w:numId w:val="28"/>
        </w:numPr>
        <w:tabs>
          <w:tab w:val="left" w:pos="2367"/>
          <w:tab w:val="left" w:pos="2368"/>
        </w:tabs>
        <w:autoSpaceDE w:val="0"/>
        <w:autoSpaceDN w:val="0"/>
        <w:spacing w:before="15" w:after="0"/>
        <w:contextualSpacing w:val="0"/>
        <w:rPr>
          <w:sz w:val="22"/>
        </w:rPr>
      </w:pPr>
      <w:r>
        <w:rPr>
          <w:sz w:val="22"/>
        </w:rPr>
        <w:t>Disease</w:t>
      </w:r>
      <w:r w:rsidRPr="001D2362">
        <w:rPr>
          <w:sz w:val="22"/>
        </w:rPr>
        <w:t xml:space="preserve"> </w:t>
      </w:r>
      <w:r>
        <w:rPr>
          <w:sz w:val="22"/>
        </w:rPr>
        <w:t>trajectory</w:t>
      </w:r>
    </w:p>
    <w:p w14:paraId="7374ED94" w14:textId="77777777" w:rsidR="00C10D41" w:rsidRPr="001D2362" w:rsidRDefault="00C10D41" w:rsidP="002A1521">
      <w:pPr>
        <w:pStyle w:val="ListParagraph"/>
        <w:widowControl w:val="0"/>
        <w:numPr>
          <w:ilvl w:val="0"/>
          <w:numId w:val="28"/>
        </w:numPr>
        <w:tabs>
          <w:tab w:val="left" w:pos="2367"/>
          <w:tab w:val="left" w:pos="2368"/>
        </w:tabs>
        <w:autoSpaceDE w:val="0"/>
        <w:autoSpaceDN w:val="0"/>
        <w:spacing w:before="15" w:after="0"/>
        <w:contextualSpacing w:val="0"/>
        <w:rPr>
          <w:sz w:val="22"/>
        </w:rPr>
      </w:pPr>
      <w:r>
        <w:rPr>
          <w:sz w:val="22"/>
        </w:rPr>
        <w:t>Hospice</w:t>
      </w:r>
      <w:r w:rsidRPr="001D2362">
        <w:rPr>
          <w:sz w:val="22"/>
        </w:rPr>
        <w:t xml:space="preserve"> </w:t>
      </w:r>
      <w:r>
        <w:rPr>
          <w:sz w:val="22"/>
        </w:rPr>
        <w:t>benefits</w:t>
      </w:r>
    </w:p>
    <w:p w14:paraId="67CB38E1" w14:textId="1BF0C6EA" w:rsidR="00C10D41" w:rsidRPr="001D2362" w:rsidRDefault="00C10D41" w:rsidP="002A1521">
      <w:pPr>
        <w:pStyle w:val="ListParagraph"/>
        <w:widowControl w:val="0"/>
        <w:numPr>
          <w:ilvl w:val="0"/>
          <w:numId w:val="28"/>
        </w:numPr>
        <w:tabs>
          <w:tab w:val="left" w:pos="2367"/>
          <w:tab w:val="left" w:pos="2368"/>
        </w:tabs>
        <w:autoSpaceDE w:val="0"/>
        <w:autoSpaceDN w:val="0"/>
        <w:spacing w:before="15" w:after="0"/>
        <w:contextualSpacing w:val="0"/>
        <w:rPr>
          <w:sz w:val="22"/>
        </w:rPr>
      </w:pPr>
      <w:r>
        <w:rPr>
          <w:sz w:val="22"/>
        </w:rPr>
        <w:t>Reinforcement</w:t>
      </w:r>
      <w:r w:rsidRPr="001D2362">
        <w:rPr>
          <w:sz w:val="22"/>
        </w:rPr>
        <w:t xml:space="preserve"> </w:t>
      </w:r>
      <w:r>
        <w:rPr>
          <w:sz w:val="22"/>
        </w:rPr>
        <w:t>of</w:t>
      </w:r>
      <w:r w:rsidRPr="001D2362">
        <w:rPr>
          <w:sz w:val="22"/>
        </w:rPr>
        <w:t xml:space="preserve"> </w:t>
      </w:r>
      <w:r>
        <w:rPr>
          <w:sz w:val="22"/>
        </w:rPr>
        <w:t>education</w:t>
      </w:r>
      <w:r w:rsidRPr="001D2362">
        <w:rPr>
          <w:sz w:val="22"/>
        </w:rPr>
        <w:t xml:space="preserve"> </w:t>
      </w:r>
      <w:r>
        <w:rPr>
          <w:sz w:val="22"/>
        </w:rPr>
        <w:t>provided</w:t>
      </w:r>
      <w:r w:rsidRPr="001D2362">
        <w:rPr>
          <w:sz w:val="22"/>
        </w:rPr>
        <w:t xml:space="preserve"> </w:t>
      </w:r>
      <w:r>
        <w:rPr>
          <w:sz w:val="22"/>
        </w:rPr>
        <w:t>by</w:t>
      </w:r>
      <w:r w:rsidRPr="001D2362">
        <w:rPr>
          <w:sz w:val="22"/>
        </w:rPr>
        <w:t xml:space="preserve"> </w:t>
      </w:r>
      <w:r>
        <w:rPr>
          <w:sz w:val="22"/>
        </w:rPr>
        <w:t>medical/nursing</w:t>
      </w:r>
      <w:r w:rsidRPr="001D2362">
        <w:rPr>
          <w:sz w:val="22"/>
        </w:rPr>
        <w:t xml:space="preserve"> </w:t>
      </w:r>
      <w:r>
        <w:rPr>
          <w:sz w:val="22"/>
        </w:rPr>
        <w:t>staff</w:t>
      </w:r>
      <w:r w:rsidRPr="001D2362">
        <w:rPr>
          <w:sz w:val="22"/>
        </w:rPr>
        <w:t xml:space="preserve"> </w:t>
      </w:r>
      <w:r>
        <w:rPr>
          <w:sz w:val="22"/>
        </w:rPr>
        <w:t>about treatment and side</w:t>
      </w:r>
      <w:r w:rsidRPr="001D2362">
        <w:rPr>
          <w:sz w:val="22"/>
        </w:rPr>
        <w:t xml:space="preserve"> </w:t>
      </w:r>
      <w:r w:rsidR="00C7157C">
        <w:rPr>
          <w:sz w:val="22"/>
        </w:rPr>
        <w:t>effects</w:t>
      </w:r>
    </w:p>
    <w:p w14:paraId="7A520227" w14:textId="7F0BC596" w:rsidR="00C10D41" w:rsidRDefault="00C10D41" w:rsidP="002A1521">
      <w:pPr>
        <w:pStyle w:val="ListParagraph"/>
        <w:widowControl w:val="0"/>
        <w:numPr>
          <w:ilvl w:val="0"/>
          <w:numId w:val="28"/>
        </w:numPr>
        <w:tabs>
          <w:tab w:val="left" w:pos="2367"/>
          <w:tab w:val="left" w:pos="2368"/>
        </w:tabs>
        <w:autoSpaceDE w:val="0"/>
        <w:autoSpaceDN w:val="0"/>
        <w:spacing w:before="15" w:after="0"/>
        <w:contextualSpacing w:val="0"/>
      </w:pPr>
      <w:r>
        <w:rPr>
          <w:sz w:val="22"/>
        </w:rPr>
        <w:t xml:space="preserve">Advance </w:t>
      </w:r>
      <w:proofErr w:type="gramStart"/>
      <w:r>
        <w:rPr>
          <w:sz w:val="22"/>
        </w:rPr>
        <w:t>healthcare</w:t>
      </w:r>
      <w:r>
        <w:rPr>
          <w:spacing w:val="-38"/>
          <w:sz w:val="22"/>
        </w:rPr>
        <w:t xml:space="preserve"> </w:t>
      </w:r>
      <w:r w:rsidR="00C7157C">
        <w:rPr>
          <w:spacing w:val="-38"/>
          <w:sz w:val="22"/>
        </w:rPr>
        <w:t xml:space="preserve"> </w:t>
      </w:r>
      <w:r>
        <w:rPr>
          <w:sz w:val="22"/>
        </w:rPr>
        <w:t>directives</w:t>
      </w:r>
      <w:proofErr w:type="gramEnd"/>
    </w:p>
    <w:p w14:paraId="37297A05" w14:textId="77777777" w:rsidR="00C10D41" w:rsidRDefault="00C10D41" w:rsidP="002A1521">
      <w:pPr>
        <w:pStyle w:val="ListParagraph"/>
        <w:widowControl w:val="0"/>
        <w:numPr>
          <w:ilvl w:val="0"/>
          <w:numId w:val="24"/>
        </w:numPr>
        <w:tabs>
          <w:tab w:val="left" w:pos="1425"/>
          <w:tab w:val="left" w:pos="1426"/>
        </w:tabs>
        <w:autoSpaceDE w:val="0"/>
        <w:autoSpaceDN w:val="0"/>
        <w:spacing w:before="15" w:after="0"/>
        <w:contextualSpacing w:val="0"/>
      </w:pPr>
      <w:r>
        <w:rPr>
          <w:sz w:val="22"/>
        </w:rPr>
        <w:lastRenderedPageBreak/>
        <w:t>Modify</w:t>
      </w:r>
      <w:r>
        <w:rPr>
          <w:spacing w:val="-10"/>
          <w:sz w:val="22"/>
        </w:rPr>
        <w:t xml:space="preserve"> </w:t>
      </w:r>
      <w:r>
        <w:rPr>
          <w:sz w:val="22"/>
        </w:rPr>
        <w:t>interventions</w:t>
      </w:r>
      <w:r>
        <w:rPr>
          <w:spacing w:val="-10"/>
          <w:sz w:val="22"/>
        </w:rPr>
        <w:t xml:space="preserve"> </w:t>
      </w:r>
      <w:r>
        <w:rPr>
          <w:sz w:val="22"/>
        </w:rPr>
        <w:t>and</w:t>
      </w:r>
      <w:r>
        <w:rPr>
          <w:spacing w:val="-10"/>
          <w:sz w:val="22"/>
        </w:rPr>
        <w:t xml:space="preserve"> </w:t>
      </w:r>
      <w:r>
        <w:rPr>
          <w:sz w:val="22"/>
        </w:rPr>
        <w:t>plans</w:t>
      </w:r>
      <w:r>
        <w:rPr>
          <w:spacing w:val="-10"/>
          <w:sz w:val="22"/>
        </w:rPr>
        <w:t xml:space="preserve"> </w:t>
      </w:r>
      <w:r>
        <w:rPr>
          <w:sz w:val="22"/>
        </w:rPr>
        <w:t>based</w:t>
      </w:r>
      <w:r>
        <w:rPr>
          <w:spacing w:val="-10"/>
          <w:sz w:val="22"/>
        </w:rPr>
        <w:t xml:space="preserve"> </w:t>
      </w:r>
      <w:r>
        <w:rPr>
          <w:sz w:val="22"/>
        </w:rPr>
        <w:t>on:</w:t>
      </w:r>
    </w:p>
    <w:p w14:paraId="4D3AE25D" w14:textId="77777777" w:rsidR="00C10D41" w:rsidRPr="001D2362" w:rsidRDefault="00C10D41" w:rsidP="002A1521">
      <w:pPr>
        <w:pStyle w:val="ListParagraph"/>
        <w:widowControl w:val="0"/>
        <w:numPr>
          <w:ilvl w:val="0"/>
          <w:numId w:val="29"/>
        </w:numPr>
        <w:tabs>
          <w:tab w:val="left" w:pos="2367"/>
          <w:tab w:val="left" w:pos="2368"/>
        </w:tabs>
        <w:autoSpaceDE w:val="0"/>
        <w:autoSpaceDN w:val="0"/>
        <w:spacing w:before="15" w:after="0"/>
        <w:contextualSpacing w:val="0"/>
        <w:rPr>
          <w:sz w:val="22"/>
        </w:rPr>
      </w:pPr>
      <w:r>
        <w:rPr>
          <w:sz w:val="22"/>
        </w:rPr>
        <w:t>Patient</w:t>
      </w:r>
      <w:r w:rsidRPr="001D2362">
        <w:rPr>
          <w:sz w:val="22"/>
        </w:rPr>
        <w:t xml:space="preserve"> </w:t>
      </w:r>
      <w:r>
        <w:rPr>
          <w:sz w:val="22"/>
        </w:rPr>
        <w:t>age-specific</w:t>
      </w:r>
      <w:r w:rsidRPr="001D2362">
        <w:rPr>
          <w:sz w:val="22"/>
        </w:rPr>
        <w:t xml:space="preserve"> </w:t>
      </w:r>
      <w:r>
        <w:rPr>
          <w:sz w:val="22"/>
        </w:rPr>
        <w:t>needs</w:t>
      </w:r>
      <w:r w:rsidRPr="001D2362">
        <w:rPr>
          <w:sz w:val="22"/>
        </w:rPr>
        <w:t xml:space="preserve"> </w:t>
      </w:r>
      <w:r>
        <w:rPr>
          <w:sz w:val="22"/>
        </w:rPr>
        <w:t>and</w:t>
      </w:r>
      <w:r w:rsidRPr="001D2362">
        <w:rPr>
          <w:sz w:val="22"/>
        </w:rPr>
        <w:t xml:space="preserve"> </w:t>
      </w:r>
      <w:r>
        <w:rPr>
          <w:sz w:val="22"/>
        </w:rPr>
        <w:t>responses</w:t>
      </w:r>
      <w:r w:rsidRPr="001D2362">
        <w:rPr>
          <w:sz w:val="22"/>
        </w:rPr>
        <w:t xml:space="preserve"> </w:t>
      </w:r>
      <w:r>
        <w:rPr>
          <w:sz w:val="22"/>
        </w:rPr>
        <w:t>to</w:t>
      </w:r>
      <w:r w:rsidRPr="001D2362">
        <w:rPr>
          <w:sz w:val="22"/>
        </w:rPr>
        <w:t xml:space="preserve"> </w:t>
      </w:r>
      <w:r>
        <w:rPr>
          <w:sz w:val="22"/>
        </w:rPr>
        <w:t>treatment</w:t>
      </w:r>
    </w:p>
    <w:p w14:paraId="670AEDBD" w14:textId="35219ECB" w:rsidR="00C10D41" w:rsidRPr="001D2362" w:rsidRDefault="00C10D41" w:rsidP="002A1521">
      <w:pPr>
        <w:pStyle w:val="ListParagraph"/>
        <w:widowControl w:val="0"/>
        <w:numPr>
          <w:ilvl w:val="0"/>
          <w:numId w:val="29"/>
        </w:numPr>
        <w:tabs>
          <w:tab w:val="left" w:pos="2367"/>
          <w:tab w:val="left" w:pos="2368"/>
        </w:tabs>
        <w:autoSpaceDE w:val="0"/>
        <w:autoSpaceDN w:val="0"/>
        <w:spacing w:before="15" w:after="0"/>
        <w:contextualSpacing w:val="0"/>
        <w:rPr>
          <w:sz w:val="22"/>
        </w:rPr>
      </w:pPr>
      <w:r>
        <w:rPr>
          <w:sz w:val="22"/>
        </w:rPr>
        <w:t>Changes in the patient</w:t>
      </w:r>
      <w:r w:rsidR="0054283F">
        <w:rPr>
          <w:sz w:val="22"/>
        </w:rPr>
        <w:t>’</w:t>
      </w:r>
      <w:r>
        <w:rPr>
          <w:sz w:val="22"/>
        </w:rPr>
        <w:t>s</w:t>
      </w:r>
      <w:r w:rsidRPr="001D2362">
        <w:rPr>
          <w:sz w:val="22"/>
        </w:rPr>
        <w:t xml:space="preserve"> </w:t>
      </w:r>
      <w:r>
        <w:rPr>
          <w:sz w:val="22"/>
        </w:rPr>
        <w:t>status</w:t>
      </w:r>
    </w:p>
    <w:p w14:paraId="294F5157" w14:textId="77777777" w:rsidR="00C10D41" w:rsidRDefault="00C10D41" w:rsidP="002A1521">
      <w:pPr>
        <w:pStyle w:val="ListParagraph"/>
        <w:widowControl w:val="0"/>
        <w:numPr>
          <w:ilvl w:val="0"/>
          <w:numId w:val="29"/>
        </w:numPr>
        <w:tabs>
          <w:tab w:val="left" w:pos="2367"/>
          <w:tab w:val="left" w:pos="2368"/>
        </w:tabs>
        <w:autoSpaceDE w:val="0"/>
        <w:autoSpaceDN w:val="0"/>
        <w:spacing w:before="15" w:after="0"/>
        <w:contextualSpacing w:val="0"/>
      </w:pPr>
      <w:r>
        <w:rPr>
          <w:sz w:val="22"/>
        </w:rPr>
        <w:t>Family</w:t>
      </w:r>
      <w:r>
        <w:rPr>
          <w:spacing w:val="-21"/>
          <w:sz w:val="22"/>
        </w:rPr>
        <w:t xml:space="preserve"> </w:t>
      </w:r>
      <w:r>
        <w:rPr>
          <w:sz w:val="22"/>
        </w:rPr>
        <w:t>dynamics</w:t>
      </w:r>
    </w:p>
    <w:p w14:paraId="62F03CBD" w14:textId="77777777" w:rsidR="00C10D41" w:rsidRDefault="00C10D41" w:rsidP="002A1521">
      <w:pPr>
        <w:pStyle w:val="ListParagraph"/>
        <w:widowControl w:val="0"/>
        <w:numPr>
          <w:ilvl w:val="0"/>
          <w:numId w:val="24"/>
        </w:numPr>
        <w:tabs>
          <w:tab w:val="left" w:pos="1425"/>
          <w:tab w:val="left" w:pos="1426"/>
        </w:tabs>
        <w:autoSpaceDE w:val="0"/>
        <w:autoSpaceDN w:val="0"/>
        <w:spacing w:before="15" w:after="0"/>
        <w:contextualSpacing w:val="0"/>
      </w:pPr>
      <w:r>
        <w:rPr>
          <w:sz w:val="22"/>
        </w:rPr>
        <w:t>Identify</w:t>
      </w:r>
      <w:r>
        <w:rPr>
          <w:spacing w:val="-9"/>
          <w:sz w:val="22"/>
        </w:rPr>
        <w:t xml:space="preserve"> </w:t>
      </w:r>
      <w:r>
        <w:rPr>
          <w:sz w:val="22"/>
        </w:rPr>
        <w:t>ethical</w:t>
      </w:r>
      <w:r>
        <w:rPr>
          <w:spacing w:val="-9"/>
          <w:sz w:val="22"/>
        </w:rPr>
        <w:t xml:space="preserve"> </w:t>
      </w:r>
      <w:r>
        <w:rPr>
          <w:sz w:val="22"/>
        </w:rPr>
        <w:t>dilemmas</w:t>
      </w:r>
      <w:r>
        <w:rPr>
          <w:spacing w:val="-9"/>
          <w:sz w:val="22"/>
        </w:rPr>
        <w:t xml:space="preserve"> </w:t>
      </w:r>
      <w:r>
        <w:rPr>
          <w:sz w:val="22"/>
        </w:rPr>
        <w:t>in</w:t>
      </w:r>
      <w:r>
        <w:rPr>
          <w:spacing w:val="-9"/>
          <w:sz w:val="22"/>
        </w:rPr>
        <w:t xml:space="preserve"> </w:t>
      </w:r>
      <w:r>
        <w:rPr>
          <w:sz w:val="22"/>
        </w:rPr>
        <w:t>patient</w:t>
      </w:r>
      <w:r>
        <w:rPr>
          <w:spacing w:val="-9"/>
          <w:sz w:val="22"/>
        </w:rPr>
        <w:t xml:space="preserve"> </w:t>
      </w:r>
      <w:r>
        <w:rPr>
          <w:sz w:val="22"/>
        </w:rPr>
        <w:t>care</w:t>
      </w:r>
      <w:r>
        <w:rPr>
          <w:spacing w:val="-9"/>
          <w:sz w:val="22"/>
        </w:rPr>
        <w:t xml:space="preserve"> </w:t>
      </w:r>
      <w:r>
        <w:rPr>
          <w:sz w:val="22"/>
        </w:rPr>
        <w:t>and</w:t>
      </w:r>
      <w:r>
        <w:rPr>
          <w:spacing w:val="-9"/>
          <w:sz w:val="22"/>
        </w:rPr>
        <w:t xml:space="preserve"> </w:t>
      </w:r>
      <w:r>
        <w:rPr>
          <w:sz w:val="22"/>
        </w:rPr>
        <w:t>refer</w:t>
      </w:r>
      <w:r>
        <w:rPr>
          <w:spacing w:val="-9"/>
          <w:sz w:val="22"/>
        </w:rPr>
        <w:t xml:space="preserve"> </w:t>
      </w:r>
      <w:r>
        <w:rPr>
          <w:sz w:val="22"/>
        </w:rPr>
        <w:t>as</w:t>
      </w:r>
      <w:r>
        <w:rPr>
          <w:spacing w:val="-9"/>
          <w:sz w:val="22"/>
        </w:rPr>
        <w:t xml:space="preserve"> </w:t>
      </w:r>
      <w:r>
        <w:rPr>
          <w:sz w:val="22"/>
        </w:rPr>
        <w:t>appropriate.</w:t>
      </w:r>
    </w:p>
    <w:p w14:paraId="3556F919" w14:textId="77777777" w:rsidR="00C10D41" w:rsidRDefault="00C10D41" w:rsidP="002A1521">
      <w:pPr>
        <w:pStyle w:val="ListParagraph"/>
        <w:widowControl w:val="0"/>
        <w:numPr>
          <w:ilvl w:val="0"/>
          <w:numId w:val="24"/>
        </w:numPr>
        <w:tabs>
          <w:tab w:val="left" w:pos="1425"/>
          <w:tab w:val="left" w:pos="1426"/>
        </w:tabs>
        <w:autoSpaceDE w:val="0"/>
        <w:autoSpaceDN w:val="0"/>
        <w:spacing w:before="15" w:after="0"/>
        <w:contextualSpacing w:val="0"/>
      </w:pPr>
      <w:r>
        <w:rPr>
          <w:sz w:val="22"/>
        </w:rPr>
        <w:t>Conduct visits</w:t>
      </w:r>
      <w:r>
        <w:rPr>
          <w:spacing w:val="-22"/>
          <w:sz w:val="22"/>
        </w:rPr>
        <w:t xml:space="preserve"> </w:t>
      </w:r>
      <w:r>
        <w:rPr>
          <w:sz w:val="22"/>
        </w:rPr>
        <w:t>to:</w:t>
      </w:r>
    </w:p>
    <w:p w14:paraId="649F1723" w14:textId="77777777" w:rsidR="00C10D41" w:rsidRPr="001D2362" w:rsidRDefault="00C10D41" w:rsidP="002A1521">
      <w:pPr>
        <w:pStyle w:val="ListParagraph"/>
        <w:widowControl w:val="0"/>
        <w:numPr>
          <w:ilvl w:val="0"/>
          <w:numId w:val="30"/>
        </w:numPr>
        <w:tabs>
          <w:tab w:val="left" w:pos="2367"/>
          <w:tab w:val="left" w:pos="2368"/>
        </w:tabs>
        <w:autoSpaceDE w:val="0"/>
        <w:autoSpaceDN w:val="0"/>
        <w:spacing w:before="15" w:after="0"/>
        <w:contextualSpacing w:val="0"/>
        <w:rPr>
          <w:sz w:val="22"/>
        </w:rPr>
      </w:pPr>
      <w:r>
        <w:rPr>
          <w:sz w:val="22"/>
        </w:rPr>
        <w:t>Home</w:t>
      </w:r>
    </w:p>
    <w:p w14:paraId="46477880" w14:textId="77777777" w:rsidR="00C10D41" w:rsidRPr="001D2362" w:rsidRDefault="00C10D41" w:rsidP="002A1521">
      <w:pPr>
        <w:pStyle w:val="ListParagraph"/>
        <w:widowControl w:val="0"/>
        <w:numPr>
          <w:ilvl w:val="0"/>
          <w:numId w:val="30"/>
        </w:numPr>
        <w:tabs>
          <w:tab w:val="left" w:pos="2367"/>
          <w:tab w:val="left" w:pos="2368"/>
        </w:tabs>
        <w:autoSpaceDE w:val="0"/>
        <w:autoSpaceDN w:val="0"/>
        <w:spacing w:before="15" w:after="0"/>
        <w:contextualSpacing w:val="0"/>
        <w:rPr>
          <w:sz w:val="22"/>
        </w:rPr>
      </w:pPr>
      <w:r>
        <w:rPr>
          <w:sz w:val="22"/>
        </w:rPr>
        <w:t>Assisted-living</w:t>
      </w:r>
      <w:r w:rsidRPr="001D2362">
        <w:rPr>
          <w:sz w:val="22"/>
        </w:rPr>
        <w:t xml:space="preserve"> </w:t>
      </w:r>
      <w:r>
        <w:rPr>
          <w:sz w:val="22"/>
        </w:rPr>
        <w:t>facility</w:t>
      </w:r>
    </w:p>
    <w:p w14:paraId="3EE697B9" w14:textId="77777777" w:rsidR="00C10D41" w:rsidRPr="001D2362" w:rsidRDefault="00C10D41" w:rsidP="002A1521">
      <w:pPr>
        <w:pStyle w:val="ListParagraph"/>
        <w:widowControl w:val="0"/>
        <w:numPr>
          <w:ilvl w:val="0"/>
          <w:numId w:val="30"/>
        </w:numPr>
        <w:tabs>
          <w:tab w:val="left" w:pos="2367"/>
          <w:tab w:val="left" w:pos="2368"/>
        </w:tabs>
        <w:autoSpaceDE w:val="0"/>
        <w:autoSpaceDN w:val="0"/>
        <w:spacing w:before="15" w:after="0"/>
        <w:contextualSpacing w:val="0"/>
        <w:rPr>
          <w:sz w:val="22"/>
        </w:rPr>
      </w:pPr>
      <w:r>
        <w:rPr>
          <w:sz w:val="22"/>
        </w:rPr>
        <w:t>Skilled nursing</w:t>
      </w:r>
      <w:r w:rsidRPr="001D2362">
        <w:rPr>
          <w:sz w:val="22"/>
        </w:rPr>
        <w:t xml:space="preserve"> </w:t>
      </w:r>
      <w:r>
        <w:rPr>
          <w:sz w:val="22"/>
        </w:rPr>
        <w:t>facility</w:t>
      </w:r>
    </w:p>
    <w:p w14:paraId="2F576A27" w14:textId="77777777" w:rsidR="00C10D41" w:rsidRPr="001D2362" w:rsidRDefault="00C10D41" w:rsidP="002A1521">
      <w:pPr>
        <w:pStyle w:val="ListParagraph"/>
        <w:widowControl w:val="0"/>
        <w:numPr>
          <w:ilvl w:val="0"/>
          <w:numId w:val="30"/>
        </w:numPr>
        <w:tabs>
          <w:tab w:val="left" w:pos="2367"/>
          <w:tab w:val="left" w:pos="2368"/>
        </w:tabs>
        <w:autoSpaceDE w:val="0"/>
        <w:autoSpaceDN w:val="0"/>
        <w:spacing w:before="15" w:after="0"/>
        <w:contextualSpacing w:val="0"/>
        <w:rPr>
          <w:sz w:val="22"/>
        </w:rPr>
      </w:pPr>
      <w:r>
        <w:rPr>
          <w:sz w:val="22"/>
        </w:rPr>
        <w:t>Hospital</w:t>
      </w:r>
    </w:p>
    <w:p w14:paraId="47901AC2" w14:textId="77777777" w:rsidR="00C10D41" w:rsidRDefault="00C10D41" w:rsidP="002A1521">
      <w:pPr>
        <w:pStyle w:val="ListParagraph"/>
        <w:widowControl w:val="0"/>
        <w:numPr>
          <w:ilvl w:val="0"/>
          <w:numId w:val="30"/>
        </w:numPr>
        <w:tabs>
          <w:tab w:val="left" w:pos="2367"/>
          <w:tab w:val="left" w:pos="2368"/>
        </w:tabs>
        <w:autoSpaceDE w:val="0"/>
        <w:autoSpaceDN w:val="0"/>
        <w:spacing w:before="15" w:after="0"/>
        <w:contextualSpacing w:val="0"/>
      </w:pPr>
      <w:r>
        <w:rPr>
          <w:sz w:val="22"/>
        </w:rPr>
        <w:t>Outpatient</w:t>
      </w:r>
      <w:r>
        <w:rPr>
          <w:spacing w:val="-22"/>
          <w:sz w:val="22"/>
        </w:rPr>
        <w:t xml:space="preserve"> </w:t>
      </w:r>
      <w:r>
        <w:rPr>
          <w:sz w:val="22"/>
        </w:rPr>
        <w:t>facilities</w:t>
      </w:r>
    </w:p>
    <w:p w14:paraId="7E5F4DFA" w14:textId="77777777" w:rsidR="00C10D41" w:rsidRDefault="00C10D41" w:rsidP="002A1521">
      <w:pPr>
        <w:pStyle w:val="ListParagraph"/>
        <w:widowControl w:val="0"/>
        <w:numPr>
          <w:ilvl w:val="0"/>
          <w:numId w:val="24"/>
        </w:numPr>
        <w:tabs>
          <w:tab w:val="left" w:pos="1425"/>
          <w:tab w:val="left" w:pos="1426"/>
        </w:tabs>
        <w:autoSpaceDE w:val="0"/>
        <w:autoSpaceDN w:val="0"/>
        <w:spacing w:before="15" w:after="0" w:line="254" w:lineRule="auto"/>
        <w:ind w:right="438"/>
        <w:contextualSpacing w:val="0"/>
      </w:pPr>
      <w:r>
        <w:rPr>
          <w:sz w:val="22"/>
        </w:rPr>
        <w:t>Ensure</w:t>
      </w:r>
      <w:r>
        <w:rPr>
          <w:spacing w:val="-11"/>
          <w:sz w:val="22"/>
        </w:rPr>
        <w:t xml:space="preserve"> </w:t>
      </w:r>
      <w:r>
        <w:rPr>
          <w:sz w:val="22"/>
        </w:rPr>
        <w:t>plan</w:t>
      </w:r>
      <w:r>
        <w:rPr>
          <w:spacing w:val="-11"/>
          <w:sz w:val="22"/>
        </w:rPr>
        <w:t xml:space="preserve"> </w:t>
      </w:r>
      <w:r>
        <w:rPr>
          <w:sz w:val="22"/>
        </w:rPr>
        <w:t>of</w:t>
      </w:r>
      <w:r>
        <w:rPr>
          <w:spacing w:val="-11"/>
          <w:sz w:val="22"/>
        </w:rPr>
        <w:t xml:space="preserve"> </w:t>
      </w:r>
      <w:r>
        <w:rPr>
          <w:sz w:val="22"/>
        </w:rPr>
        <w:t>care</w:t>
      </w:r>
      <w:r>
        <w:rPr>
          <w:spacing w:val="-11"/>
          <w:sz w:val="22"/>
        </w:rPr>
        <w:t xml:space="preserve"> </w:t>
      </w:r>
      <w:r>
        <w:rPr>
          <w:sz w:val="22"/>
        </w:rPr>
        <w:t>is</w:t>
      </w:r>
      <w:r>
        <w:rPr>
          <w:spacing w:val="-11"/>
          <w:sz w:val="22"/>
        </w:rPr>
        <w:t xml:space="preserve"> </w:t>
      </w:r>
      <w:r>
        <w:rPr>
          <w:sz w:val="22"/>
        </w:rPr>
        <w:t>communicated</w:t>
      </w:r>
      <w:r>
        <w:rPr>
          <w:spacing w:val="-11"/>
          <w:sz w:val="22"/>
        </w:rPr>
        <w:t xml:space="preserve"> </w:t>
      </w:r>
      <w:r>
        <w:rPr>
          <w:sz w:val="22"/>
        </w:rPr>
        <w:t>clearly</w:t>
      </w:r>
      <w:r>
        <w:rPr>
          <w:spacing w:val="-11"/>
          <w:sz w:val="22"/>
        </w:rPr>
        <w:t xml:space="preserve"> </w:t>
      </w:r>
      <w:r>
        <w:rPr>
          <w:sz w:val="22"/>
        </w:rPr>
        <w:t>with</w:t>
      </w:r>
      <w:r>
        <w:rPr>
          <w:spacing w:val="-11"/>
          <w:sz w:val="22"/>
        </w:rPr>
        <w:t xml:space="preserve"> </w:t>
      </w:r>
      <w:r>
        <w:rPr>
          <w:sz w:val="22"/>
        </w:rPr>
        <w:t>patient/family/caregivers, staff, and supporting</w:t>
      </w:r>
      <w:r>
        <w:rPr>
          <w:spacing w:val="-39"/>
          <w:sz w:val="22"/>
        </w:rPr>
        <w:t xml:space="preserve"> </w:t>
      </w:r>
      <w:r>
        <w:rPr>
          <w:sz w:val="22"/>
        </w:rPr>
        <w:t>agencies.</w:t>
      </w:r>
    </w:p>
    <w:p w14:paraId="293F774B" w14:textId="77777777" w:rsidR="00C10D41" w:rsidRDefault="00C10D41" w:rsidP="002A1521">
      <w:pPr>
        <w:pStyle w:val="ListParagraph"/>
        <w:widowControl w:val="0"/>
        <w:numPr>
          <w:ilvl w:val="0"/>
          <w:numId w:val="24"/>
        </w:numPr>
        <w:tabs>
          <w:tab w:val="left" w:pos="1425"/>
          <w:tab w:val="left" w:pos="1426"/>
        </w:tabs>
        <w:autoSpaceDE w:val="0"/>
        <w:autoSpaceDN w:val="0"/>
        <w:spacing w:after="0"/>
        <w:contextualSpacing w:val="0"/>
      </w:pPr>
      <w:r>
        <w:rPr>
          <w:sz w:val="22"/>
        </w:rPr>
        <w:t>Report</w:t>
      </w:r>
      <w:r>
        <w:rPr>
          <w:spacing w:val="-10"/>
          <w:sz w:val="22"/>
        </w:rPr>
        <w:t xml:space="preserve"> </w:t>
      </w:r>
      <w:r>
        <w:rPr>
          <w:sz w:val="22"/>
        </w:rPr>
        <w:t>suspected</w:t>
      </w:r>
      <w:r>
        <w:rPr>
          <w:spacing w:val="-10"/>
          <w:sz w:val="22"/>
        </w:rPr>
        <w:t xml:space="preserve"> </w:t>
      </w:r>
      <w:r>
        <w:rPr>
          <w:sz w:val="22"/>
        </w:rPr>
        <w:t>abuse</w:t>
      </w:r>
      <w:r>
        <w:rPr>
          <w:spacing w:val="-10"/>
          <w:sz w:val="22"/>
        </w:rPr>
        <w:t xml:space="preserve"> </w:t>
      </w:r>
      <w:r>
        <w:rPr>
          <w:sz w:val="22"/>
        </w:rPr>
        <w:t>and</w:t>
      </w:r>
      <w:r>
        <w:rPr>
          <w:spacing w:val="-10"/>
          <w:sz w:val="22"/>
        </w:rPr>
        <w:t xml:space="preserve"> </w:t>
      </w:r>
      <w:r>
        <w:rPr>
          <w:sz w:val="22"/>
        </w:rPr>
        <w:t>neglect</w:t>
      </w:r>
      <w:r>
        <w:rPr>
          <w:spacing w:val="-10"/>
          <w:sz w:val="22"/>
        </w:rPr>
        <w:t xml:space="preserve"> </w:t>
      </w:r>
      <w:r>
        <w:rPr>
          <w:sz w:val="22"/>
        </w:rPr>
        <w:t>as</w:t>
      </w:r>
      <w:r>
        <w:rPr>
          <w:spacing w:val="-10"/>
          <w:sz w:val="22"/>
        </w:rPr>
        <w:t xml:space="preserve"> </w:t>
      </w:r>
      <w:r>
        <w:rPr>
          <w:sz w:val="22"/>
        </w:rPr>
        <w:t>mandated</w:t>
      </w:r>
      <w:r>
        <w:rPr>
          <w:spacing w:val="-10"/>
          <w:sz w:val="22"/>
        </w:rPr>
        <w:t xml:space="preserve"> </w:t>
      </w:r>
      <w:r>
        <w:rPr>
          <w:sz w:val="22"/>
        </w:rPr>
        <w:t>by</w:t>
      </w:r>
      <w:r>
        <w:rPr>
          <w:spacing w:val="-10"/>
          <w:sz w:val="22"/>
        </w:rPr>
        <w:t xml:space="preserve"> </w:t>
      </w:r>
      <w:r>
        <w:rPr>
          <w:sz w:val="22"/>
        </w:rPr>
        <w:t>law.</w:t>
      </w:r>
    </w:p>
    <w:p w14:paraId="02D03B50" w14:textId="77777777" w:rsidR="00C10D41" w:rsidRDefault="00C10D41" w:rsidP="002A1521">
      <w:pPr>
        <w:pStyle w:val="ListParagraph"/>
        <w:widowControl w:val="0"/>
        <w:numPr>
          <w:ilvl w:val="0"/>
          <w:numId w:val="24"/>
        </w:numPr>
        <w:tabs>
          <w:tab w:val="left" w:pos="1425"/>
          <w:tab w:val="left" w:pos="1426"/>
        </w:tabs>
        <w:autoSpaceDE w:val="0"/>
        <w:autoSpaceDN w:val="0"/>
        <w:spacing w:before="14" w:after="0" w:line="254" w:lineRule="auto"/>
        <w:ind w:right="680"/>
        <w:contextualSpacing w:val="0"/>
      </w:pPr>
      <w:r>
        <w:rPr>
          <w:sz w:val="22"/>
        </w:rPr>
        <w:t>Identify</w:t>
      </w:r>
      <w:r>
        <w:rPr>
          <w:spacing w:val="-9"/>
          <w:sz w:val="22"/>
        </w:rPr>
        <w:t xml:space="preserve"> </w:t>
      </w:r>
      <w:r>
        <w:rPr>
          <w:sz w:val="22"/>
        </w:rPr>
        <w:t>suspected</w:t>
      </w:r>
      <w:r>
        <w:rPr>
          <w:spacing w:val="-9"/>
          <w:sz w:val="22"/>
        </w:rPr>
        <w:t xml:space="preserve"> </w:t>
      </w:r>
      <w:r>
        <w:rPr>
          <w:sz w:val="22"/>
        </w:rPr>
        <w:t>intimate</w:t>
      </w:r>
      <w:r>
        <w:rPr>
          <w:spacing w:val="-9"/>
          <w:sz w:val="22"/>
        </w:rPr>
        <w:t xml:space="preserve"> </w:t>
      </w:r>
      <w:r>
        <w:rPr>
          <w:sz w:val="22"/>
        </w:rPr>
        <w:t>partner</w:t>
      </w:r>
      <w:r>
        <w:rPr>
          <w:spacing w:val="-9"/>
          <w:sz w:val="22"/>
        </w:rPr>
        <w:t xml:space="preserve"> </w:t>
      </w:r>
      <w:r>
        <w:rPr>
          <w:sz w:val="22"/>
        </w:rPr>
        <w:t>abuse</w:t>
      </w:r>
      <w:r>
        <w:rPr>
          <w:spacing w:val="-9"/>
          <w:sz w:val="22"/>
        </w:rPr>
        <w:t xml:space="preserve"> </w:t>
      </w:r>
      <w:r>
        <w:rPr>
          <w:sz w:val="22"/>
        </w:rPr>
        <w:t>cases</w:t>
      </w:r>
      <w:r>
        <w:rPr>
          <w:spacing w:val="-9"/>
          <w:sz w:val="22"/>
        </w:rPr>
        <w:t xml:space="preserve"> </w:t>
      </w:r>
      <w:r>
        <w:rPr>
          <w:sz w:val="22"/>
        </w:rPr>
        <w:t>and</w:t>
      </w:r>
      <w:r>
        <w:rPr>
          <w:spacing w:val="-9"/>
          <w:sz w:val="22"/>
        </w:rPr>
        <w:t xml:space="preserve"> </w:t>
      </w:r>
      <w:r>
        <w:rPr>
          <w:sz w:val="22"/>
        </w:rPr>
        <w:t>refer</w:t>
      </w:r>
      <w:r>
        <w:rPr>
          <w:spacing w:val="-9"/>
          <w:sz w:val="22"/>
        </w:rPr>
        <w:t xml:space="preserve"> </w:t>
      </w:r>
      <w:r>
        <w:rPr>
          <w:sz w:val="22"/>
        </w:rPr>
        <w:t>to</w:t>
      </w:r>
      <w:r>
        <w:rPr>
          <w:spacing w:val="-9"/>
          <w:sz w:val="22"/>
        </w:rPr>
        <w:t xml:space="preserve"> </w:t>
      </w:r>
      <w:r>
        <w:rPr>
          <w:sz w:val="22"/>
        </w:rPr>
        <w:t>appropriate resources.</w:t>
      </w:r>
    </w:p>
    <w:p w14:paraId="424D597F" w14:textId="77F214B6" w:rsidR="00B72F3A" w:rsidRPr="00B72F3A" w:rsidRDefault="00B72F3A" w:rsidP="00B72F3A">
      <w:pPr>
        <w:pStyle w:val="Heading3"/>
      </w:pPr>
      <w:r w:rsidRPr="00B72F3A">
        <w:t>Death, Grief and Bereavement (21%)</w:t>
      </w:r>
    </w:p>
    <w:p w14:paraId="2DCDD53F" w14:textId="77777777" w:rsidR="001D2362" w:rsidRDefault="001D2362" w:rsidP="001D2362">
      <w:pPr>
        <w:pStyle w:val="ListParagraph"/>
        <w:widowControl w:val="0"/>
        <w:tabs>
          <w:tab w:val="left" w:pos="1159"/>
          <w:tab w:val="left" w:pos="1160"/>
        </w:tabs>
        <w:autoSpaceDE w:val="0"/>
        <w:autoSpaceDN w:val="0"/>
        <w:spacing w:after="0"/>
        <w:ind w:left="466"/>
        <w:contextualSpacing w:val="0"/>
        <w:rPr>
          <w:rStyle w:val="IntenseReference"/>
        </w:rPr>
      </w:pPr>
    </w:p>
    <w:p w14:paraId="37321995" w14:textId="5374A3EB" w:rsidR="00C10D41" w:rsidRPr="00C7157C" w:rsidRDefault="00C10D41" w:rsidP="002A1521">
      <w:pPr>
        <w:pStyle w:val="ListParagraph"/>
        <w:widowControl w:val="0"/>
        <w:numPr>
          <w:ilvl w:val="0"/>
          <w:numId w:val="31"/>
        </w:numPr>
        <w:tabs>
          <w:tab w:val="left" w:pos="1159"/>
          <w:tab w:val="left" w:pos="1160"/>
        </w:tabs>
        <w:autoSpaceDE w:val="0"/>
        <w:autoSpaceDN w:val="0"/>
        <w:spacing w:after="0"/>
        <w:contextualSpacing w:val="0"/>
        <w:jc w:val="left"/>
        <w:rPr>
          <w:rStyle w:val="Strong"/>
        </w:rPr>
      </w:pPr>
      <w:r w:rsidRPr="00C7157C">
        <w:rPr>
          <w:rStyle w:val="Strong"/>
        </w:rPr>
        <w:t>Death Preparation and Death</w:t>
      </w:r>
      <w:r w:rsidR="00C7157C">
        <w:rPr>
          <w:rStyle w:val="Strong"/>
        </w:rPr>
        <w:t>:</w:t>
      </w:r>
    </w:p>
    <w:p w14:paraId="180C44D8" w14:textId="7985379F"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 xml:space="preserve">Assess patient for </w:t>
      </w:r>
      <w:r w:rsidR="00C7157C">
        <w:rPr>
          <w:sz w:val="22"/>
        </w:rPr>
        <w:t xml:space="preserve">preparatory </w:t>
      </w:r>
      <w:r w:rsidR="00C7157C" w:rsidRPr="00C7157C">
        <w:rPr>
          <w:sz w:val="22"/>
        </w:rPr>
        <w:t>grief</w:t>
      </w:r>
      <w:r w:rsidR="00C7157C">
        <w:rPr>
          <w:sz w:val="22"/>
        </w:rPr>
        <w:t>.</w:t>
      </w:r>
    </w:p>
    <w:p w14:paraId="29B9D289" w14:textId="2A135B9A"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Assess</w:t>
      </w:r>
      <w:r>
        <w:rPr>
          <w:spacing w:val="-14"/>
          <w:sz w:val="22"/>
        </w:rPr>
        <w:t xml:space="preserve"> </w:t>
      </w:r>
      <w:r>
        <w:rPr>
          <w:sz w:val="22"/>
        </w:rPr>
        <w:t>family/caregiver</w:t>
      </w:r>
      <w:r>
        <w:rPr>
          <w:spacing w:val="-14"/>
          <w:sz w:val="22"/>
        </w:rPr>
        <w:t xml:space="preserve"> </w:t>
      </w:r>
      <w:r>
        <w:rPr>
          <w:sz w:val="22"/>
        </w:rPr>
        <w:t>for</w:t>
      </w:r>
      <w:r>
        <w:rPr>
          <w:spacing w:val="-14"/>
          <w:sz w:val="22"/>
        </w:rPr>
        <w:t xml:space="preserve"> </w:t>
      </w:r>
      <w:r>
        <w:rPr>
          <w:sz w:val="22"/>
        </w:rPr>
        <w:t>anticipatory</w:t>
      </w:r>
      <w:r>
        <w:rPr>
          <w:spacing w:val="-14"/>
          <w:sz w:val="22"/>
        </w:rPr>
        <w:t xml:space="preserve"> </w:t>
      </w:r>
      <w:r>
        <w:rPr>
          <w:sz w:val="22"/>
        </w:rPr>
        <w:t>grief</w:t>
      </w:r>
      <w:r w:rsidR="00C7157C">
        <w:rPr>
          <w:sz w:val="22"/>
        </w:rPr>
        <w:t>.</w:t>
      </w:r>
    </w:p>
    <w:p w14:paraId="58CE90DC" w14:textId="77777777"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Support</w:t>
      </w:r>
      <w:r>
        <w:rPr>
          <w:spacing w:val="-14"/>
          <w:sz w:val="22"/>
        </w:rPr>
        <w:t xml:space="preserve"> </w:t>
      </w:r>
      <w:r>
        <w:rPr>
          <w:sz w:val="22"/>
        </w:rPr>
        <w:t>patient/family</w:t>
      </w:r>
      <w:r>
        <w:rPr>
          <w:spacing w:val="-14"/>
          <w:sz w:val="22"/>
        </w:rPr>
        <w:t xml:space="preserve"> </w:t>
      </w:r>
      <w:r>
        <w:rPr>
          <w:sz w:val="22"/>
        </w:rPr>
        <w:t>through</w:t>
      </w:r>
      <w:r>
        <w:rPr>
          <w:spacing w:val="-14"/>
          <w:sz w:val="22"/>
        </w:rPr>
        <w:t xml:space="preserve"> </w:t>
      </w:r>
      <w:r>
        <w:rPr>
          <w:sz w:val="22"/>
        </w:rPr>
        <w:t>preparatory</w:t>
      </w:r>
      <w:r>
        <w:rPr>
          <w:spacing w:val="-14"/>
          <w:sz w:val="22"/>
        </w:rPr>
        <w:t xml:space="preserve"> </w:t>
      </w:r>
      <w:r>
        <w:rPr>
          <w:sz w:val="22"/>
        </w:rPr>
        <w:t>grief</w:t>
      </w:r>
      <w:r>
        <w:rPr>
          <w:spacing w:val="-14"/>
          <w:sz w:val="22"/>
        </w:rPr>
        <w:t xml:space="preserve"> </w:t>
      </w:r>
      <w:r>
        <w:rPr>
          <w:sz w:val="22"/>
        </w:rPr>
        <w:t>process.</w:t>
      </w:r>
    </w:p>
    <w:p w14:paraId="07981F84" w14:textId="43ADE66B"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Support</w:t>
      </w:r>
      <w:r>
        <w:rPr>
          <w:spacing w:val="-15"/>
          <w:sz w:val="22"/>
        </w:rPr>
        <w:t xml:space="preserve"> </w:t>
      </w:r>
      <w:r>
        <w:rPr>
          <w:sz w:val="22"/>
        </w:rPr>
        <w:t>family/caregiver</w:t>
      </w:r>
      <w:r>
        <w:rPr>
          <w:spacing w:val="-15"/>
          <w:sz w:val="22"/>
        </w:rPr>
        <w:t xml:space="preserve"> </w:t>
      </w:r>
      <w:r>
        <w:rPr>
          <w:sz w:val="22"/>
        </w:rPr>
        <w:t>through</w:t>
      </w:r>
      <w:r>
        <w:rPr>
          <w:spacing w:val="-15"/>
          <w:sz w:val="22"/>
        </w:rPr>
        <w:t xml:space="preserve"> </w:t>
      </w:r>
      <w:r>
        <w:rPr>
          <w:sz w:val="22"/>
        </w:rPr>
        <w:t>anticipatory</w:t>
      </w:r>
      <w:r>
        <w:rPr>
          <w:spacing w:val="-15"/>
          <w:sz w:val="22"/>
        </w:rPr>
        <w:t xml:space="preserve"> </w:t>
      </w:r>
      <w:r>
        <w:rPr>
          <w:sz w:val="22"/>
        </w:rPr>
        <w:t>grief</w:t>
      </w:r>
      <w:r>
        <w:rPr>
          <w:spacing w:val="-15"/>
          <w:sz w:val="22"/>
        </w:rPr>
        <w:t xml:space="preserve"> </w:t>
      </w:r>
      <w:r>
        <w:rPr>
          <w:sz w:val="22"/>
        </w:rPr>
        <w:t>process</w:t>
      </w:r>
      <w:r w:rsidR="00C7157C">
        <w:rPr>
          <w:sz w:val="22"/>
        </w:rPr>
        <w:t>.</w:t>
      </w:r>
    </w:p>
    <w:p w14:paraId="71FDCB64" w14:textId="77777777"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Support</w:t>
      </w:r>
      <w:r>
        <w:rPr>
          <w:spacing w:val="-12"/>
          <w:sz w:val="22"/>
        </w:rPr>
        <w:t xml:space="preserve"> </w:t>
      </w:r>
      <w:r>
        <w:rPr>
          <w:sz w:val="22"/>
        </w:rPr>
        <w:t>family</w:t>
      </w:r>
      <w:r>
        <w:rPr>
          <w:spacing w:val="-12"/>
          <w:sz w:val="22"/>
        </w:rPr>
        <w:t xml:space="preserve"> </w:t>
      </w:r>
      <w:r>
        <w:rPr>
          <w:sz w:val="22"/>
        </w:rPr>
        <w:t>and</w:t>
      </w:r>
      <w:r>
        <w:rPr>
          <w:spacing w:val="-12"/>
          <w:sz w:val="22"/>
        </w:rPr>
        <w:t xml:space="preserve"> </w:t>
      </w:r>
      <w:r>
        <w:rPr>
          <w:sz w:val="22"/>
        </w:rPr>
        <w:t>caregivers</w:t>
      </w:r>
      <w:r>
        <w:rPr>
          <w:spacing w:val="-12"/>
          <w:sz w:val="22"/>
        </w:rPr>
        <w:t xml:space="preserve"> </w:t>
      </w:r>
      <w:r>
        <w:rPr>
          <w:sz w:val="22"/>
        </w:rPr>
        <w:t>at</w:t>
      </w:r>
      <w:r>
        <w:rPr>
          <w:spacing w:val="-12"/>
          <w:sz w:val="22"/>
        </w:rPr>
        <w:t xml:space="preserve"> </w:t>
      </w:r>
      <w:r>
        <w:rPr>
          <w:sz w:val="22"/>
        </w:rPr>
        <w:t>time-of-death.</w:t>
      </w:r>
    </w:p>
    <w:p w14:paraId="30709D43" w14:textId="77777777"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Provide</w:t>
      </w:r>
      <w:r>
        <w:rPr>
          <w:spacing w:val="-20"/>
          <w:sz w:val="22"/>
        </w:rPr>
        <w:t xml:space="preserve"> </w:t>
      </w:r>
      <w:r>
        <w:rPr>
          <w:sz w:val="22"/>
        </w:rPr>
        <w:t>patient/family/caregiver</w:t>
      </w:r>
      <w:r>
        <w:rPr>
          <w:spacing w:val="-20"/>
          <w:sz w:val="22"/>
        </w:rPr>
        <w:t xml:space="preserve"> </w:t>
      </w:r>
      <w:r>
        <w:rPr>
          <w:sz w:val="22"/>
        </w:rPr>
        <w:t>education</w:t>
      </w:r>
      <w:r>
        <w:rPr>
          <w:spacing w:val="-20"/>
          <w:sz w:val="22"/>
        </w:rPr>
        <w:t xml:space="preserve"> </w:t>
      </w:r>
      <w:r>
        <w:rPr>
          <w:sz w:val="22"/>
        </w:rPr>
        <w:t>about:</w:t>
      </w:r>
    </w:p>
    <w:p w14:paraId="6B4DD666" w14:textId="77777777" w:rsidR="00C10D41" w:rsidRPr="001D2362" w:rsidRDefault="00C10D41" w:rsidP="002A1521">
      <w:pPr>
        <w:pStyle w:val="ListParagraph"/>
        <w:widowControl w:val="0"/>
        <w:numPr>
          <w:ilvl w:val="0"/>
          <w:numId w:val="33"/>
        </w:numPr>
        <w:tabs>
          <w:tab w:val="left" w:pos="2367"/>
          <w:tab w:val="left" w:pos="2368"/>
        </w:tabs>
        <w:autoSpaceDE w:val="0"/>
        <w:autoSpaceDN w:val="0"/>
        <w:spacing w:before="15" w:after="0"/>
        <w:contextualSpacing w:val="0"/>
        <w:rPr>
          <w:sz w:val="22"/>
        </w:rPr>
      </w:pPr>
      <w:r>
        <w:rPr>
          <w:sz w:val="22"/>
        </w:rPr>
        <w:t>Options</w:t>
      </w:r>
      <w:r w:rsidRPr="001D2362">
        <w:rPr>
          <w:sz w:val="22"/>
        </w:rPr>
        <w:t xml:space="preserve"> </w:t>
      </w:r>
      <w:r>
        <w:rPr>
          <w:sz w:val="22"/>
        </w:rPr>
        <w:t>for</w:t>
      </w:r>
      <w:r w:rsidRPr="001D2362">
        <w:rPr>
          <w:sz w:val="22"/>
        </w:rPr>
        <w:t xml:space="preserve"> </w:t>
      </w:r>
      <w:r>
        <w:rPr>
          <w:sz w:val="22"/>
        </w:rPr>
        <w:t>care</w:t>
      </w:r>
      <w:r w:rsidRPr="001D2362">
        <w:rPr>
          <w:sz w:val="22"/>
        </w:rPr>
        <w:t xml:space="preserve"> </w:t>
      </w:r>
      <w:r>
        <w:rPr>
          <w:sz w:val="22"/>
        </w:rPr>
        <w:t>of</w:t>
      </w:r>
      <w:r w:rsidRPr="001D2362">
        <w:rPr>
          <w:sz w:val="22"/>
        </w:rPr>
        <w:t xml:space="preserve"> </w:t>
      </w:r>
      <w:r>
        <w:rPr>
          <w:sz w:val="22"/>
        </w:rPr>
        <w:t>the</w:t>
      </w:r>
      <w:r w:rsidRPr="001D2362">
        <w:rPr>
          <w:sz w:val="22"/>
        </w:rPr>
        <w:t xml:space="preserve"> </w:t>
      </w:r>
      <w:r>
        <w:rPr>
          <w:sz w:val="22"/>
        </w:rPr>
        <w:t>body</w:t>
      </w:r>
      <w:r w:rsidRPr="001D2362">
        <w:rPr>
          <w:sz w:val="22"/>
        </w:rPr>
        <w:t xml:space="preserve"> </w:t>
      </w:r>
      <w:r>
        <w:rPr>
          <w:sz w:val="22"/>
        </w:rPr>
        <w:t>after</w:t>
      </w:r>
      <w:r w:rsidRPr="001D2362">
        <w:rPr>
          <w:sz w:val="22"/>
        </w:rPr>
        <w:t xml:space="preserve"> </w:t>
      </w:r>
      <w:r>
        <w:rPr>
          <w:sz w:val="22"/>
        </w:rPr>
        <w:t>death</w:t>
      </w:r>
    </w:p>
    <w:p w14:paraId="2426F6B3" w14:textId="77777777" w:rsidR="00C10D41" w:rsidRPr="001D2362" w:rsidRDefault="00C10D41" w:rsidP="002A1521">
      <w:pPr>
        <w:pStyle w:val="ListParagraph"/>
        <w:widowControl w:val="0"/>
        <w:numPr>
          <w:ilvl w:val="0"/>
          <w:numId w:val="33"/>
        </w:numPr>
        <w:tabs>
          <w:tab w:val="left" w:pos="2367"/>
          <w:tab w:val="left" w:pos="2368"/>
        </w:tabs>
        <w:autoSpaceDE w:val="0"/>
        <w:autoSpaceDN w:val="0"/>
        <w:spacing w:before="15" w:after="0"/>
        <w:contextualSpacing w:val="0"/>
        <w:rPr>
          <w:sz w:val="22"/>
        </w:rPr>
      </w:pPr>
      <w:r>
        <w:rPr>
          <w:sz w:val="22"/>
        </w:rPr>
        <w:t>Signs</w:t>
      </w:r>
      <w:r w:rsidRPr="001D2362">
        <w:rPr>
          <w:sz w:val="22"/>
        </w:rPr>
        <w:t xml:space="preserve"> </w:t>
      </w:r>
      <w:r>
        <w:rPr>
          <w:sz w:val="22"/>
        </w:rPr>
        <w:t>and</w:t>
      </w:r>
      <w:r w:rsidRPr="001D2362">
        <w:rPr>
          <w:sz w:val="22"/>
        </w:rPr>
        <w:t xml:space="preserve"> </w:t>
      </w:r>
      <w:r>
        <w:rPr>
          <w:sz w:val="22"/>
        </w:rPr>
        <w:t>symptoms</w:t>
      </w:r>
      <w:r w:rsidRPr="001D2362">
        <w:rPr>
          <w:sz w:val="22"/>
        </w:rPr>
        <w:t xml:space="preserve"> </w:t>
      </w:r>
      <w:r>
        <w:rPr>
          <w:sz w:val="22"/>
        </w:rPr>
        <w:t>of</w:t>
      </w:r>
      <w:r w:rsidRPr="001D2362">
        <w:rPr>
          <w:sz w:val="22"/>
        </w:rPr>
        <w:t xml:space="preserve"> </w:t>
      </w:r>
      <w:r>
        <w:rPr>
          <w:sz w:val="22"/>
        </w:rPr>
        <w:t>impending</w:t>
      </w:r>
      <w:r w:rsidRPr="001D2362">
        <w:rPr>
          <w:sz w:val="22"/>
        </w:rPr>
        <w:t xml:space="preserve"> </w:t>
      </w:r>
      <w:r>
        <w:rPr>
          <w:sz w:val="22"/>
        </w:rPr>
        <w:t>death</w:t>
      </w:r>
    </w:p>
    <w:p w14:paraId="05D2FD62" w14:textId="77777777"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Advocate</w:t>
      </w:r>
      <w:r>
        <w:rPr>
          <w:spacing w:val="-10"/>
          <w:sz w:val="22"/>
        </w:rPr>
        <w:t xml:space="preserve"> </w:t>
      </w:r>
      <w:r>
        <w:rPr>
          <w:sz w:val="22"/>
        </w:rPr>
        <w:t>for</w:t>
      </w:r>
      <w:r>
        <w:rPr>
          <w:spacing w:val="-10"/>
          <w:sz w:val="22"/>
        </w:rPr>
        <w:t xml:space="preserve"> </w:t>
      </w:r>
      <w:r>
        <w:rPr>
          <w:sz w:val="22"/>
        </w:rPr>
        <w:t>patient's</w:t>
      </w:r>
      <w:r>
        <w:rPr>
          <w:spacing w:val="-10"/>
          <w:sz w:val="22"/>
        </w:rPr>
        <w:t xml:space="preserve"> </w:t>
      </w:r>
      <w:r>
        <w:rPr>
          <w:sz w:val="22"/>
        </w:rPr>
        <w:t>after-death</w:t>
      </w:r>
      <w:r>
        <w:rPr>
          <w:spacing w:val="-10"/>
          <w:sz w:val="22"/>
        </w:rPr>
        <w:t xml:space="preserve"> </w:t>
      </w:r>
      <w:r>
        <w:rPr>
          <w:sz w:val="22"/>
        </w:rPr>
        <w:t>preferences</w:t>
      </w:r>
      <w:r>
        <w:rPr>
          <w:spacing w:val="-10"/>
          <w:sz w:val="22"/>
        </w:rPr>
        <w:t xml:space="preserve"> </w:t>
      </w:r>
      <w:r>
        <w:rPr>
          <w:sz w:val="22"/>
        </w:rPr>
        <w:t>(e.g.,</w:t>
      </w:r>
      <w:r>
        <w:rPr>
          <w:spacing w:val="-10"/>
          <w:sz w:val="22"/>
        </w:rPr>
        <w:t xml:space="preserve"> </w:t>
      </w:r>
      <w:r>
        <w:rPr>
          <w:sz w:val="22"/>
        </w:rPr>
        <w:t>rituals,</w:t>
      </w:r>
      <w:r>
        <w:rPr>
          <w:spacing w:val="-10"/>
          <w:sz w:val="22"/>
        </w:rPr>
        <w:t xml:space="preserve"> </w:t>
      </w:r>
      <w:r>
        <w:rPr>
          <w:sz w:val="22"/>
        </w:rPr>
        <w:t>care</w:t>
      </w:r>
      <w:r>
        <w:rPr>
          <w:spacing w:val="-10"/>
          <w:sz w:val="22"/>
        </w:rPr>
        <w:t xml:space="preserve"> </w:t>
      </w:r>
      <w:r>
        <w:rPr>
          <w:sz w:val="22"/>
        </w:rPr>
        <w:t>of</w:t>
      </w:r>
      <w:r>
        <w:rPr>
          <w:spacing w:val="-10"/>
          <w:sz w:val="22"/>
        </w:rPr>
        <w:t xml:space="preserve"> </w:t>
      </w:r>
      <w:r>
        <w:rPr>
          <w:sz w:val="22"/>
        </w:rPr>
        <w:t>the</w:t>
      </w:r>
      <w:r>
        <w:rPr>
          <w:spacing w:val="-10"/>
          <w:sz w:val="22"/>
        </w:rPr>
        <w:t xml:space="preserve"> </w:t>
      </w:r>
      <w:r>
        <w:rPr>
          <w:sz w:val="22"/>
        </w:rPr>
        <w:t>body).</w:t>
      </w:r>
    </w:p>
    <w:p w14:paraId="0A4F4F9A" w14:textId="0729C6AE"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Identify</w:t>
      </w:r>
      <w:r>
        <w:rPr>
          <w:spacing w:val="-11"/>
          <w:sz w:val="22"/>
        </w:rPr>
        <w:t xml:space="preserve"> </w:t>
      </w:r>
      <w:r>
        <w:rPr>
          <w:sz w:val="22"/>
        </w:rPr>
        <w:t>and</w:t>
      </w:r>
      <w:r>
        <w:rPr>
          <w:spacing w:val="-11"/>
          <w:sz w:val="22"/>
        </w:rPr>
        <w:t xml:space="preserve"> </w:t>
      </w:r>
      <w:r>
        <w:rPr>
          <w:sz w:val="22"/>
        </w:rPr>
        <w:t>respect</w:t>
      </w:r>
      <w:r>
        <w:rPr>
          <w:spacing w:val="-11"/>
          <w:sz w:val="22"/>
        </w:rPr>
        <w:t xml:space="preserve"> </w:t>
      </w:r>
      <w:r>
        <w:rPr>
          <w:sz w:val="22"/>
        </w:rPr>
        <w:t>cultural</w:t>
      </w:r>
      <w:r>
        <w:rPr>
          <w:spacing w:val="-11"/>
          <w:sz w:val="22"/>
        </w:rPr>
        <w:t xml:space="preserve"> </w:t>
      </w:r>
      <w:r>
        <w:rPr>
          <w:sz w:val="22"/>
        </w:rPr>
        <w:t>and</w:t>
      </w:r>
      <w:r>
        <w:rPr>
          <w:spacing w:val="-11"/>
          <w:sz w:val="22"/>
        </w:rPr>
        <w:t xml:space="preserve"> </w:t>
      </w:r>
      <w:r>
        <w:rPr>
          <w:sz w:val="22"/>
        </w:rPr>
        <w:t>spiritual</w:t>
      </w:r>
      <w:r>
        <w:rPr>
          <w:spacing w:val="-11"/>
          <w:sz w:val="22"/>
        </w:rPr>
        <w:t xml:space="preserve"> </w:t>
      </w:r>
      <w:r>
        <w:rPr>
          <w:sz w:val="22"/>
        </w:rPr>
        <w:t>customs/practices</w:t>
      </w:r>
      <w:r>
        <w:rPr>
          <w:spacing w:val="-11"/>
          <w:sz w:val="22"/>
        </w:rPr>
        <w:t xml:space="preserve"> </w:t>
      </w:r>
      <w:r>
        <w:rPr>
          <w:sz w:val="22"/>
        </w:rPr>
        <w:t>related</w:t>
      </w:r>
      <w:r>
        <w:rPr>
          <w:spacing w:val="-11"/>
          <w:sz w:val="22"/>
        </w:rPr>
        <w:t xml:space="preserve"> </w:t>
      </w:r>
      <w:r>
        <w:rPr>
          <w:sz w:val="22"/>
        </w:rPr>
        <w:t>to</w:t>
      </w:r>
      <w:r>
        <w:rPr>
          <w:spacing w:val="-11"/>
          <w:sz w:val="22"/>
        </w:rPr>
        <w:t xml:space="preserve"> </w:t>
      </w:r>
      <w:r>
        <w:rPr>
          <w:sz w:val="22"/>
        </w:rPr>
        <w:t>death</w:t>
      </w:r>
      <w:r w:rsidR="00C61216">
        <w:rPr>
          <w:sz w:val="22"/>
        </w:rPr>
        <w:t>.</w:t>
      </w:r>
    </w:p>
    <w:p w14:paraId="1FAD86DD" w14:textId="68B7B01D"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Balance</w:t>
      </w:r>
      <w:r>
        <w:rPr>
          <w:spacing w:val="-12"/>
          <w:sz w:val="22"/>
        </w:rPr>
        <w:t xml:space="preserve"> </w:t>
      </w:r>
      <w:r>
        <w:rPr>
          <w:sz w:val="22"/>
        </w:rPr>
        <w:t>patient</w:t>
      </w:r>
      <w:r>
        <w:rPr>
          <w:spacing w:val="-12"/>
          <w:sz w:val="22"/>
        </w:rPr>
        <w:t xml:space="preserve"> </w:t>
      </w:r>
      <w:r>
        <w:rPr>
          <w:sz w:val="22"/>
        </w:rPr>
        <w:t>and</w:t>
      </w:r>
      <w:r>
        <w:rPr>
          <w:spacing w:val="-12"/>
          <w:sz w:val="22"/>
        </w:rPr>
        <w:t xml:space="preserve"> </w:t>
      </w:r>
      <w:r>
        <w:rPr>
          <w:sz w:val="22"/>
        </w:rPr>
        <w:t>family’s</w:t>
      </w:r>
      <w:r>
        <w:rPr>
          <w:spacing w:val="-12"/>
          <w:sz w:val="22"/>
        </w:rPr>
        <w:t xml:space="preserve"> </w:t>
      </w:r>
      <w:r>
        <w:rPr>
          <w:sz w:val="22"/>
        </w:rPr>
        <w:t>preferences</w:t>
      </w:r>
      <w:r>
        <w:rPr>
          <w:spacing w:val="-12"/>
          <w:sz w:val="22"/>
        </w:rPr>
        <w:t xml:space="preserve"> </w:t>
      </w:r>
      <w:r>
        <w:rPr>
          <w:sz w:val="22"/>
        </w:rPr>
        <w:t>for</w:t>
      </w:r>
      <w:r>
        <w:rPr>
          <w:spacing w:val="-12"/>
          <w:sz w:val="22"/>
        </w:rPr>
        <w:t xml:space="preserve"> </w:t>
      </w:r>
      <w:r>
        <w:rPr>
          <w:sz w:val="22"/>
        </w:rPr>
        <w:t>place-of-death</w:t>
      </w:r>
      <w:r w:rsidR="00C61216">
        <w:rPr>
          <w:sz w:val="22"/>
        </w:rPr>
        <w:t>.</w:t>
      </w:r>
    </w:p>
    <w:p w14:paraId="5F1B7D70" w14:textId="77777777" w:rsidR="00C10D41" w:rsidRDefault="00C10D41" w:rsidP="002A1521">
      <w:pPr>
        <w:pStyle w:val="ListParagraph"/>
        <w:widowControl w:val="0"/>
        <w:numPr>
          <w:ilvl w:val="0"/>
          <w:numId w:val="32"/>
        </w:numPr>
        <w:tabs>
          <w:tab w:val="left" w:pos="1725"/>
          <w:tab w:val="left" w:pos="1726"/>
        </w:tabs>
        <w:autoSpaceDE w:val="0"/>
        <w:autoSpaceDN w:val="0"/>
        <w:spacing w:before="15" w:after="0"/>
        <w:contextualSpacing w:val="0"/>
      </w:pPr>
      <w:r>
        <w:rPr>
          <w:sz w:val="22"/>
        </w:rPr>
        <w:t>Facilitate dignified</w:t>
      </w:r>
      <w:r>
        <w:rPr>
          <w:spacing w:val="-30"/>
          <w:sz w:val="22"/>
        </w:rPr>
        <w:t xml:space="preserve"> </w:t>
      </w:r>
      <w:r>
        <w:rPr>
          <w:sz w:val="22"/>
        </w:rPr>
        <w:t>death.</w:t>
      </w:r>
    </w:p>
    <w:p w14:paraId="2A1CAD81" w14:textId="19EA7AC5" w:rsidR="00C10D41" w:rsidRPr="00C7157C" w:rsidRDefault="00C10D41" w:rsidP="002A1521">
      <w:pPr>
        <w:pStyle w:val="ListParagraph"/>
        <w:widowControl w:val="0"/>
        <w:numPr>
          <w:ilvl w:val="0"/>
          <w:numId w:val="31"/>
        </w:numPr>
        <w:tabs>
          <w:tab w:val="left" w:pos="1159"/>
          <w:tab w:val="left" w:pos="1160"/>
        </w:tabs>
        <w:autoSpaceDE w:val="0"/>
        <w:autoSpaceDN w:val="0"/>
        <w:spacing w:after="0"/>
        <w:jc w:val="left"/>
        <w:rPr>
          <w:rStyle w:val="Strong"/>
        </w:rPr>
      </w:pPr>
      <w:r w:rsidRPr="00C7157C">
        <w:rPr>
          <w:rStyle w:val="Strong"/>
        </w:rPr>
        <w:t>Grief and Bereavement (post-death)</w:t>
      </w:r>
      <w:r w:rsidR="00C7157C">
        <w:rPr>
          <w:rStyle w:val="Strong"/>
        </w:rPr>
        <w:t>:</w:t>
      </w:r>
    </w:p>
    <w:p w14:paraId="2938E4CA" w14:textId="69EC3D7F" w:rsidR="00C10D41" w:rsidRDefault="00C10D41" w:rsidP="002A1521">
      <w:pPr>
        <w:pStyle w:val="ListParagraph"/>
        <w:widowControl w:val="0"/>
        <w:numPr>
          <w:ilvl w:val="0"/>
          <w:numId w:val="34"/>
        </w:numPr>
        <w:tabs>
          <w:tab w:val="left" w:pos="1725"/>
          <w:tab w:val="left" w:pos="1726"/>
        </w:tabs>
        <w:autoSpaceDE w:val="0"/>
        <w:autoSpaceDN w:val="0"/>
        <w:spacing w:before="15" w:after="0" w:line="254" w:lineRule="auto"/>
        <w:ind w:right="192"/>
        <w:contextualSpacing w:val="0"/>
      </w:pPr>
      <w:r>
        <w:rPr>
          <w:sz w:val="22"/>
        </w:rPr>
        <w:t>Provide</w:t>
      </w:r>
      <w:r>
        <w:rPr>
          <w:spacing w:val="-9"/>
          <w:sz w:val="22"/>
        </w:rPr>
        <w:t xml:space="preserve"> </w:t>
      </w:r>
      <w:r>
        <w:rPr>
          <w:sz w:val="22"/>
        </w:rPr>
        <w:t>bereavement</w:t>
      </w:r>
      <w:r>
        <w:rPr>
          <w:spacing w:val="-9"/>
          <w:sz w:val="22"/>
        </w:rPr>
        <w:t xml:space="preserve"> </w:t>
      </w:r>
      <w:r>
        <w:rPr>
          <w:sz w:val="22"/>
        </w:rPr>
        <w:t>follow-up</w:t>
      </w:r>
      <w:r>
        <w:rPr>
          <w:spacing w:val="-9"/>
          <w:sz w:val="22"/>
        </w:rPr>
        <w:t xml:space="preserve"> </w:t>
      </w:r>
      <w:r>
        <w:rPr>
          <w:sz w:val="22"/>
        </w:rPr>
        <w:t>after</w:t>
      </w:r>
      <w:r>
        <w:rPr>
          <w:spacing w:val="-9"/>
          <w:sz w:val="22"/>
        </w:rPr>
        <w:t xml:space="preserve"> </w:t>
      </w:r>
      <w:r>
        <w:rPr>
          <w:sz w:val="22"/>
        </w:rPr>
        <w:t>death</w:t>
      </w:r>
      <w:r>
        <w:rPr>
          <w:spacing w:val="-9"/>
          <w:sz w:val="22"/>
        </w:rPr>
        <w:t xml:space="preserve"> </w:t>
      </w:r>
      <w:r>
        <w:rPr>
          <w:sz w:val="22"/>
        </w:rPr>
        <w:t>as</w:t>
      </w:r>
      <w:r>
        <w:rPr>
          <w:spacing w:val="-9"/>
          <w:sz w:val="22"/>
        </w:rPr>
        <w:t xml:space="preserve"> </w:t>
      </w:r>
      <w:r>
        <w:rPr>
          <w:sz w:val="22"/>
        </w:rPr>
        <w:t>determined</w:t>
      </w:r>
      <w:r>
        <w:rPr>
          <w:spacing w:val="-9"/>
          <w:sz w:val="22"/>
        </w:rPr>
        <w:t xml:space="preserve"> </w:t>
      </w:r>
      <w:r>
        <w:rPr>
          <w:sz w:val="22"/>
        </w:rPr>
        <w:t>by</w:t>
      </w:r>
      <w:r>
        <w:rPr>
          <w:spacing w:val="-9"/>
          <w:sz w:val="22"/>
        </w:rPr>
        <w:t xml:space="preserve"> </w:t>
      </w:r>
      <w:r>
        <w:rPr>
          <w:sz w:val="22"/>
        </w:rPr>
        <w:t>the</w:t>
      </w:r>
      <w:r>
        <w:rPr>
          <w:spacing w:val="-9"/>
          <w:sz w:val="22"/>
        </w:rPr>
        <w:t xml:space="preserve"> </w:t>
      </w:r>
      <w:r>
        <w:rPr>
          <w:sz w:val="22"/>
        </w:rPr>
        <w:t>social</w:t>
      </w:r>
      <w:r>
        <w:rPr>
          <w:spacing w:val="-9"/>
          <w:sz w:val="22"/>
        </w:rPr>
        <w:t xml:space="preserve"> </w:t>
      </w:r>
      <w:r>
        <w:rPr>
          <w:sz w:val="22"/>
        </w:rPr>
        <w:t>work assessment</w:t>
      </w:r>
      <w:r w:rsidR="00C61216">
        <w:rPr>
          <w:sz w:val="22"/>
        </w:rPr>
        <w:t>.</w:t>
      </w:r>
    </w:p>
    <w:p w14:paraId="06ADD255" w14:textId="77777777" w:rsidR="00C10D41" w:rsidRDefault="00C10D41" w:rsidP="002A1521">
      <w:pPr>
        <w:pStyle w:val="ListParagraph"/>
        <w:widowControl w:val="0"/>
        <w:numPr>
          <w:ilvl w:val="0"/>
          <w:numId w:val="34"/>
        </w:numPr>
        <w:tabs>
          <w:tab w:val="left" w:pos="1725"/>
          <w:tab w:val="left" w:pos="1726"/>
        </w:tabs>
        <w:autoSpaceDE w:val="0"/>
        <w:autoSpaceDN w:val="0"/>
        <w:spacing w:after="0"/>
        <w:contextualSpacing w:val="0"/>
      </w:pPr>
      <w:r>
        <w:rPr>
          <w:sz w:val="22"/>
        </w:rPr>
        <w:t>Support</w:t>
      </w:r>
      <w:r>
        <w:rPr>
          <w:spacing w:val="-16"/>
          <w:sz w:val="22"/>
        </w:rPr>
        <w:t xml:space="preserve"> </w:t>
      </w:r>
      <w:r>
        <w:rPr>
          <w:sz w:val="22"/>
        </w:rPr>
        <w:t>family/caregivers</w:t>
      </w:r>
      <w:r>
        <w:rPr>
          <w:spacing w:val="-16"/>
          <w:sz w:val="22"/>
        </w:rPr>
        <w:t xml:space="preserve"> </w:t>
      </w:r>
      <w:r>
        <w:rPr>
          <w:sz w:val="22"/>
        </w:rPr>
        <w:t>through</w:t>
      </w:r>
      <w:r>
        <w:rPr>
          <w:spacing w:val="-16"/>
          <w:sz w:val="22"/>
        </w:rPr>
        <w:t xml:space="preserve"> </w:t>
      </w:r>
      <w:r>
        <w:rPr>
          <w:sz w:val="22"/>
        </w:rPr>
        <w:t>ambiguous</w:t>
      </w:r>
      <w:r>
        <w:rPr>
          <w:spacing w:val="-16"/>
          <w:sz w:val="22"/>
        </w:rPr>
        <w:t xml:space="preserve"> </w:t>
      </w:r>
      <w:r>
        <w:rPr>
          <w:sz w:val="22"/>
        </w:rPr>
        <w:t>and/or</w:t>
      </w:r>
      <w:r>
        <w:rPr>
          <w:spacing w:val="-16"/>
          <w:sz w:val="22"/>
        </w:rPr>
        <w:t xml:space="preserve"> </w:t>
      </w:r>
      <w:r>
        <w:rPr>
          <w:sz w:val="22"/>
        </w:rPr>
        <w:t>disenfranchised</w:t>
      </w:r>
      <w:r>
        <w:rPr>
          <w:spacing w:val="-16"/>
          <w:sz w:val="22"/>
        </w:rPr>
        <w:t xml:space="preserve"> </w:t>
      </w:r>
      <w:r>
        <w:rPr>
          <w:sz w:val="22"/>
        </w:rPr>
        <w:t>loss.</w:t>
      </w:r>
    </w:p>
    <w:p w14:paraId="556ABC27" w14:textId="27001FBC" w:rsidR="00C10D41" w:rsidRDefault="00C10D41" w:rsidP="002A1521">
      <w:pPr>
        <w:pStyle w:val="ListParagraph"/>
        <w:widowControl w:val="0"/>
        <w:numPr>
          <w:ilvl w:val="0"/>
          <w:numId w:val="34"/>
        </w:numPr>
        <w:tabs>
          <w:tab w:val="left" w:pos="1725"/>
          <w:tab w:val="left" w:pos="1726"/>
        </w:tabs>
        <w:autoSpaceDE w:val="0"/>
        <w:autoSpaceDN w:val="0"/>
        <w:spacing w:before="14" w:after="0" w:line="254" w:lineRule="auto"/>
        <w:ind w:right="494"/>
        <w:contextualSpacing w:val="0"/>
      </w:pPr>
      <w:r>
        <w:rPr>
          <w:sz w:val="22"/>
        </w:rPr>
        <w:t>Provide</w:t>
      </w:r>
      <w:r>
        <w:rPr>
          <w:spacing w:val="-11"/>
          <w:sz w:val="22"/>
        </w:rPr>
        <w:t xml:space="preserve"> </w:t>
      </w:r>
      <w:r>
        <w:rPr>
          <w:sz w:val="22"/>
        </w:rPr>
        <w:t>family/caregiver</w:t>
      </w:r>
      <w:r>
        <w:rPr>
          <w:spacing w:val="-11"/>
          <w:sz w:val="22"/>
        </w:rPr>
        <w:t xml:space="preserve"> </w:t>
      </w:r>
      <w:r>
        <w:rPr>
          <w:sz w:val="22"/>
        </w:rPr>
        <w:t>education</w:t>
      </w:r>
      <w:r>
        <w:rPr>
          <w:spacing w:val="-11"/>
          <w:sz w:val="22"/>
        </w:rPr>
        <w:t xml:space="preserve"> </w:t>
      </w:r>
      <w:r>
        <w:rPr>
          <w:sz w:val="22"/>
        </w:rPr>
        <w:t>about</w:t>
      </w:r>
      <w:r>
        <w:rPr>
          <w:spacing w:val="-11"/>
          <w:sz w:val="22"/>
        </w:rPr>
        <w:t xml:space="preserve"> </w:t>
      </w:r>
      <w:r>
        <w:rPr>
          <w:sz w:val="22"/>
        </w:rPr>
        <w:t>healthy</w:t>
      </w:r>
      <w:r>
        <w:rPr>
          <w:spacing w:val="-11"/>
          <w:sz w:val="22"/>
        </w:rPr>
        <w:t xml:space="preserve"> </w:t>
      </w:r>
      <w:r>
        <w:rPr>
          <w:sz w:val="22"/>
        </w:rPr>
        <w:t>and</w:t>
      </w:r>
      <w:r>
        <w:rPr>
          <w:spacing w:val="-11"/>
          <w:sz w:val="22"/>
        </w:rPr>
        <w:t xml:space="preserve"> </w:t>
      </w:r>
      <w:r>
        <w:rPr>
          <w:sz w:val="22"/>
        </w:rPr>
        <w:t>unhealthy</w:t>
      </w:r>
      <w:r>
        <w:rPr>
          <w:spacing w:val="-11"/>
          <w:sz w:val="22"/>
        </w:rPr>
        <w:t xml:space="preserve"> </w:t>
      </w:r>
      <w:r>
        <w:rPr>
          <w:sz w:val="22"/>
        </w:rPr>
        <w:t>grief</w:t>
      </w:r>
      <w:r>
        <w:rPr>
          <w:spacing w:val="-11"/>
          <w:sz w:val="22"/>
        </w:rPr>
        <w:t xml:space="preserve"> </w:t>
      </w:r>
      <w:r>
        <w:rPr>
          <w:sz w:val="22"/>
        </w:rPr>
        <w:t>and bereavement</w:t>
      </w:r>
      <w:r w:rsidR="00C61216">
        <w:rPr>
          <w:sz w:val="22"/>
        </w:rPr>
        <w:t>.</w:t>
      </w:r>
    </w:p>
    <w:p w14:paraId="7AC103A0" w14:textId="77777777" w:rsidR="00C10D41" w:rsidRDefault="00C10D41" w:rsidP="002A1521">
      <w:pPr>
        <w:pStyle w:val="ListParagraph"/>
        <w:widowControl w:val="0"/>
        <w:numPr>
          <w:ilvl w:val="0"/>
          <w:numId w:val="34"/>
        </w:numPr>
        <w:tabs>
          <w:tab w:val="left" w:pos="1725"/>
          <w:tab w:val="left" w:pos="1726"/>
        </w:tabs>
        <w:autoSpaceDE w:val="0"/>
        <w:autoSpaceDN w:val="0"/>
        <w:spacing w:after="0"/>
        <w:contextualSpacing w:val="0"/>
      </w:pPr>
      <w:r>
        <w:rPr>
          <w:sz w:val="22"/>
        </w:rPr>
        <w:t>Assist</w:t>
      </w:r>
      <w:r>
        <w:rPr>
          <w:spacing w:val="-9"/>
          <w:sz w:val="22"/>
        </w:rPr>
        <w:t xml:space="preserve"> </w:t>
      </w:r>
      <w:r>
        <w:rPr>
          <w:sz w:val="22"/>
        </w:rPr>
        <w:t>with</w:t>
      </w:r>
      <w:r>
        <w:rPr>
          <w:spacing w:val="-9"/>
          <w:sz w:val="22"/>
        </w:rPr>
        <w:t xml:space="preserve"> </w:t>
      </w:r>
      <w:r>
        <w:rPr>
          <w:sz w:val="22"/>
        </w:rPr>
        <w:t>coping</w:t>
      </w:r>
      <w:r>
        <w:rPr>
          <w:spacing w:val="-9"/>
          <w:sz w:val="22"/>
        </w:rPr>
        <w:t xml:space="preserve"> </w:t>
      </w:r>
      <w:r>
        <w:rPr>
          <w:sz w:val="22"/>
        </w:rPr>
        <w:t>related</w:t>
      </w:r>
      <w:r>
        <w:rPr>
          <w:spacing w:val="-9"/>
          <w:sz w:val="22"/>
        </w:rPr>
        <w:t xml:space="preserve"> </w:t>
      </w:r>
      <w:r>
        <w:rPr>
          <w:sz w:val="22"/>
        </w:rPr>
        <w:t>to</w:t>
      </w:r>
      <w:r>
        <w:rPr>
          <w:spacing w:val="-9"/>
          <w:sz w:val="22"/>
        </w:rPr>
        <w:t xml:space="preserve"> </w:t>
      </w:r>
      <w:r>
        <w:rPr>
          <w:sz w:val="22"/>
        </w:rPr>
        <w:t>grief,</w:t>
      </w:r>
      <w:r>
        <w:rPr>
          <w:spacing w:val="-9"/>
          <w:sz w:val="22"/>
        </w:rPr>
        <w:t xml:space="preserve"> </w:t>
      </w:r>
      <w:r>
        <w:rPr>
          <w:sz w:val="22"/>
        </w:rPr>
        <w:t>loss</w:t>
      </w:r>
      <w:r>
        <w:rPr>
          <w:spacing w:val="-9"/>
          <w:sz w:val="22"/>
        </w:rPr>
        <w:t xml:space="preserve"> </w:t>
      </w:r>
      <w:r>
        <w:rPr>
          <w:sz w:val="22"/>
        </w:rPr>
        <w:t>and</w:t>
      </w:r>
      <w:r>
        <w:rPr>
          <w:spacing w:val="-9"/>
          <w:sz w:val="22"/>
        </w:rPr>
        <w:t xml:space="preserve"> </w:t>
      </w:r>
      <w:r>
        <w:rPr>
          <w:sz w:val="22"/>
        </w:rPr>
        <w:t>bereavement.</w:t>
      </w:r>
    </w:p>
    <w:p w14:paraId="59B4FAB3" w14:textId="77777777" w:rsidR="00C10D41" w:rsidRDefault="00C10D41" w:rsidP="002A1521">
      <w:pPr>
        <w:pStyle w:val="ListParagraph"/>
        <w:widowControl w:val="0"/>
        <w:numPr>
          <w:ilvl w:val="0"/>
          <w:numId w:val="34"/>
        </w:numPr>
        <w:tabs>
          <w:tab w:val="left" w:pos="1725"/>
          <w:tab w:val="left" w:pos="1726"/>
        </w:tabs>
        <w:autoSpaceDE w:val="0"/>
        <w:autoSpaceDN w:val="0"/>
        <w:spacing w:before="15" w:after="0"/>
        <w:contextualSpacing w:val="0"/>
      </w:pPr>
      <w:r>
        <w:rPr>
          <w:sz w:val="22"/>
        </w:rPr>
        <w:t>Apply</w:t>
      </w:r>
      <w:r>
        <w:rPr>
          <w:spacing w:val="-11"/>
          <w:sz w:val="22"/>
        </w:rPr>
        <w:t xml:space="preserve"> </w:t>
      </w:r>
      <w:r>
        <w:rPr>
          <w:sz w:val="22"/>
        </w:rPr>
        <w:t>grief</w:t>
      </w:r>
      <w:r>
        <w:rPr>
          <w:spacing w:val="-11"/>
          <w:sz w:val="22"/>
        </w:rPr>
        <w:t xml:space="preserve"> </w:t>
      </w:r>
      <w:r>
        <w:rPr>
          <w:sz w:val="22"/>
        </w:rPr>
        <w:t>and</w:t>
      </w:r>
      <w:r>
        <w:rPr>
          <w:spacing w:val="-11"/>
          <w:sz w:val="22"/>
        </w:rPr>
        <w:t xml:space="preserve"> </w:t>
      </w:r>
      <w:r>
        <w:rPr>
          <w:sz w:val="22"/>
        </w:rPr>
        <w:t>bereavement</w:t>
      </w:r>
      <w:r>
        <w:rPr>
          <w:spacing w:val="-11"/>
          <w:sz w:val="22"/>
        </w:rPr>
        <w:t xml:space="preserve"> </w:t>
      </w:r>
      <w:r>
        <w:rPr>
          <w:sz w:val="22"/>
        </w:rPr>
        <w:t>theories</w:t>
      </w:r>
      <w:r>
        <w:rPr>
          <w:spacing w:val="-11"/>
          <w:sz w:val="22"/>
        </w:rPr>
        <w:t xml:space="preserve"> </w:t>
      </w:r>
      <w:r>
        <w:rPr>
          <w:sz w:val="22"/>
        </w:rPr>
        <w:t>and</w:t>
      </w:r>
      <w:r>
        <w:rPr>
          <w:spacing w:val="-11"/>
          <w:sz w:val="22"/>
        </w:rPr>
        <w:t xml:space="preserve"> </w:t>
      </w:r>
      <w:r>
        <w:rPr>
          <w:sz w:val="22"/>
        </w:rPr>
        <w:t>best</w:t>
      </w:r>
      <w:r>
        <w:rPr>
          <w:spacing w:val="-11"/>
          <w:sz w:val="22"/>
        </w:rPr>
        <w:t xml:space="preserve"> </w:t>
      </w:r>
      <w:r>
        <w:rPr>
          <w:sz w:val="22"/>
        </w:rPr>
        <w:t>practices.</w:t>
      </w:r>
    </w:p>
    <w:p w14:paraId="0F027C52" w14:textId="77777777" w:rsidR="00C10D41" w:rsidRDefault="00C10D41" w:rsidP="002A1521">
      <w:pPr>
        <w:pStyle w:val="ListParagraph"/>
        <w:widowControl w:val="0"/>
        <w:numPr>
          <w:ilvl w:val="0"/>
          <w:numId w:val="34"/>
        </w:numPr>
        <w:tabs>
          <w:tab w:val="left" w:pos="1725"/>
          <w:tab w:val="left" w:pos="1726"/>
        </w:tabs>
        <w:autoSpaceDE w:val="0"/>
        <w:autoSpaceDN w:val="0"/>
        <w:spacing w:before="15" w:after="0"/>
        <w:contextualSpacing w:val="0"/>
      </w:pPr>
      <w:r>
        <w:rPr>
          <w:sz w:val="22"/>
        </w:rPr>
        <w:t>Assess family/caregiver</w:t>
      </w:r>
      <w:r>
        <w:rPr>
          <w:spacing w:val="-34"/>
          <w:sz w:val="22"/>
        </w:rPr>
        <w:t xml:space="preserve"> </w:t>
      </w:r>
      <w:r>
        <w:rPr>
          <w:sz w:val="22"/>
        </w:rPr>
        <w:t>for:</w:t>
      </w:r>
    </w:p>
    <w:p w14:paraId="6D6820B7" w14:textId="77777777" w:rsidR="00C10D41" w:rsidRPr="001D2362" w:rsidRDefault="00C10D41" w:rsidP="002A1521">
      <w:pPr>
        <w:pStyle w:val="ListParagraph"/>
        <w:widowControl w:val="0"/>
        <w:numPr>
          <w:ilvl w:val="0"/>
          <w:numId w:val="35"/>
        </w:numPr>
        <w:tabs>
          <w:tab w:val="left" w:pos="2367"/>
          <w:tab w:val="left" w:pos="2368"/>
        </w:tabs>
        <w:autoSpaceDE w:val="0"/>
        <w:autoSpaceDN w:val="0"/>
        <w:spacing w:before="15" w:after="0"/>
        <w:contextualSpacing w:val="0"/>
        <w:rPr>
          <w:sz w:val="22"/>
        </w:rPr>
      </w:pPr>
      <w:r>
        <w:rPr>
          <w:sz w:val="22"/>
        </w:rPr>
        <w:t>Risk factors for complicated</w:t>
      </w:r>
      <w:r w:rsidRPr="001D2362">
        <w:rPr>
          <w:sz w:val="22"/>
        </w:rPr>
        <w:t xml:space="preserve"> </w:t>
      </w:r>
      <w:r>
        <w:rPr>
          <w:sz w:val="22"/>
        </w:rPr>
        <w:t>grief</w:t>
      </w:r>
    </w:p>
    <w:p w14:paraId="4EBBFEE5" w14:textId="77777777" w:rsidR="00C10D41" w:rsidRPr="001D2362" w:rsidRDefault="00C10D41" w:rsidP="002A1521">
      <w:pPr>
        <w:pStyle w:val="ListParagraph"/>
        <w:widowControl w:val="0"/>
        <w:numPr>
          <w:ilvl w:val="0"/>
          <w:numId w:val="35"/>
        </w:numPr>
        <w:tabs>
          <w:tab w:val="left" w:pos="2367"/>
          <w:tab w:val="left" w:pos="2368"/>
        </w:tabs>
        <w:autoSpaceDE w:val="0"/>
        <w:autoSpaceDN w:val="0"/>
        <w:spacing w:before="15" w:after="0"/>
        <w:contextualSpacing w:val="0"/>
        <w:rPr>
          <w:sz w:val="22"/>
        </w:rPr>
      </w:pPr>
      <w:r>
        <w:rPr>
          <w:sz w:val="22"/>
        </w:rPr>
        <w:t>Ambiguous</w:t>
      </w:r>
      <w:r w:rsidRPr="001D2362">
        <w:rPr>
          <w:sz w:val="22"/>
        </w:rPr>
        <w:t xml:space="preserve"> </w:t>
      </w:r>
      <w:r>
        <w:rPr>
          <w:sz w:val="22"/>
        </w:rPr>
        <w:t>loss</w:t>
      </w:r>
      <w:r w:rsidRPr="001D2362">
        <w:rPr>
          <w:sz w:val="22"/>
        </w:rPr>
        <w:t xml:space="preserve"> </w:t>
      </w:r>
      <w:r>
        <w:rPr>
          <w:sz w:val="22"/>
        </w:rPr>
        <w:t>and</w:t>
      </w:r>
      <w:r w:rsidRPr="001D2362">
        <w:rPr>
          <w:sz w:val="22"/>
        </w:rPr>
        <w:t xml:space="preserve"> </w:t>
      </w:r>
      <w:r>
        <w:rPr>
          <w:sz w:val="22"/>
        </w:rPr>
        <w:t>disenfranchised</w:t>
      </w:r>
      <w:r w:rsidRPr="001D2362">
        <w:rPr>
          <w:sz w:val="22"/>
        </w:rPr>
        <w:t xml:space="preserve"> </w:t>
      </w:r>
      <w:r>
        <w:rPr>
          <w:sz w:val="22"/>
        </w:rPr>
        <w:t>grief</w:t>
      </w:r>
    </w:p>
    <w:p w14:paraId="1D2E7F1F" w14:textId="77777777" w:rsidR="00C10D41" w:rsidRDefault="00C10D41" w:rsidP="002A1521">
      <w:pPr>
        <w:pStyle w:val="ListParagraph"/>
        <w:widowControl w:val="0"/>
        <w:numPr>
          <w:ilvl w:val="0"/>
          <w:numId w:val="35"/>
        </w:numPr>
        <w:tabs>
          <w:tab w:val="left" w:pos="2367"/>
          <w:tab w:val="left" w:pos="2368"/>
        </w:tabs>
        <w:autoSpaceDE w:val="0"/>
        <w:autoSpaceDN w:val="0"/>
        <w:spacing w:before="15" w:after="0"/>
        <w:contextualSpacing w:val="0"/>
      </w:pPr>
      <w:r>
        <w:rPr>
          <w:sz w:val="22"/>
        </w:rPr>
        <w:t>Somatic</w:t>
      </w:r>
      <w:r>
        <w:rPr>
          <w:spacing w:val="-12"/>
          <w:sz w:val="22"/>
        </w:rPr>
        <w:t xml:space="preserve"> </w:t>
      </w:r>
      <w:r>
        <w:rPr>
          <w:sz w:val="22"/>
        </w:rPr>
        <w:t>and/or</w:t>
      </w:r>
      <w:r>
        <w:rPr>
          <w:spacing w:val="-12"/>
          <w:sz w:val="22"/>
        </w:rPr>
        <w:t xml:space="preserve"> </w:t>
      </w:r>
      <w:r>
        <w:rPr>
          <w:sz w:val="22"/>
        </w:rPr>
        <w:t>emotional</w:t>
      </w:r>
      <w:r>
        <w:rPr>
          <w:spacing w:val="-12"/>
          <w:sz w:val="22"/>
        </w:rPr>
        <w:t xml:space="preserve"> </w:t>
      </w:r>
      <w:r>
        <w:rPr>
          <w:sz w:val="22"/>
        </w:rPr>
        <w:t>manifestations</w:t>
      </w:r>
      <w:r>
        <w:rPr>
          <w:spacing w:val="-12"/>
          <w:sz w:val="22"/>
        </w:rPr>
        <w:t xml:space="preserve"> </w:t>
      </w:r>
      <w:r>
        <w:rPr>
          <w:sz w:val="22"/>
        </w:rPr>
        <w:t>of</w:t>
      </w:r>
      <w:r>
        <w:rPr>
          <w:spacing w:val="-12"/>
          <w:sz w:val="22"/>
        </w:rPr>
        <w:t xml:space="preserve"> </w:t>
      </w:r>
      <w:r>
        <w:rPr>
          <w:sz w:val="22"/>
        </w:rPr>
        <w:t>grief</w:t>
      </w:r>
    </w:p>
    <w:p w14:paraId="1BCF7944" w14:textId="4ACE26AB" w:rsidR="00C10D41" w:rsidRDefault="00C10D41" w:rsidP="002A1521">
      <w:pPr>
        <w:pStyle w:val="ListParagraph"/>
        <w:widowControl w:val="0"/>
        <w:numPr>
          <w:ilvl w:val="0"/>
          <w:numId w:val="34"/>
        </w:numPr>
        <w:tabs>
          <w:tab w:val="left" w:pos="1725"/>
          <w:tab w:val="left" w:pos="1726"/>
        </w:tabs>
        <w:autoSpaceDE w:val="0"/>
        <w:autoSpaceDN w:val="0"/>
        <w:spacing w:before="15" w:after="0"/>
        <w:contextualSpacing w:val="0"/>
      </w:pPr>
      <w:r>
        <w:rPr>
          <w:sz w:val="22"/>
        </w:rPr>
        <w:t>Provide grief</w:t>
      </w:r>
      <w:r>
        <w:rPr>
          <w:spacing w:val="-30"/>
          <w:sz w:val="22"/>
        </w:rPr>
        <w:t xml:space="preserve"> </w:t>
      </w:r>
      <w:r>
        <w:rPr>
          <w:sz w:val="22"/>
        </w:rPr>
        <w:t>counseling</w:t>
      </w:r>
      <w:r w:rsidR="00C61216">
        <w:rPr>
          <w:sz w:val="22"/>
        </w:rPr>
        <w:t>.</w:t>
      </w:r>
    </w:p>
    <w:p w14:paraId="016BF79B" w14:textId="77777777" w:rsidR="00C10D41" w:rsidRDefault="00C10D41" w:rsidP="002A1521">
      <w:pPr>
        <w:pStyle w:val="ListParagraph"/>
        <w:widowControl w:val="0"/>
        <w:numPr>
          <w:ilvl w:val="0"/>
          <w:numId w:val="34"/>
        </w:numPr>
        <w:tabs>
          <w:tab w:val="left" w:pos="1725"/>
          <w:tab w:val="left" w:pos="1726"/>
        </w:tabs>
        <w:autoSpaceDE w:val="0"/>
        <w:autoSpaceDN w:val="0"/>
        <w:spacing w:before="15" w:after="0"/>
        <w:contextualSpacing w:val="0"/>
      </w:pPr>
      <w:r>
        <w:rPr>
          <w:sz w:val="22"/>
        </w:rPr>
        <w:t>Screen</w:t>
      </w:r>
      <w:r>
        <w:rPr>
          <w:spacing w:val="-12"/>
          <w:sz w:val="22"/>
        </w:rPr>
        <w:t xml:space="preserve"> </w:t>
      </w:r>
      <w:r>
        <w:rPr>
          <w:sz w:val="22"/>
        </w:rPr>
        <w:t>and/or</w:t>
      </w:r>
      <w:r>
        <w:rPr>
          <w:spacing w:val="-12"/>
          <w:sz w:val="22"/>
        </w:rPr>
        <w:t xml:space="preserve"> </w:t>
      </w:r>
      <w:r>
        <w:rPr>
          <w:sz w:val="22"/>
        </w:rPr>
        <w:t>refer</w:t>
      </w:r>
      <w:r>
        <w:rPr>
          <w:spacing w:val="-12"/>
          <w:sz w:val="22"/>
        </w:rPr>
        <w:t xml:space="preserve"> </w:t>
      </w:r>
      <w:r>
        <w:rPr>
          <w:sz w:val="22"/>
        </w:rPr>
        <w:t>families</w:t>
      </w:r>
      <w:r>
        <w:rPr>
          <w:spacing w:val="-12"/>
          <w:sz w:val="22"/>
        </w:rPr>
        <w:t xml:space="preserve"> </w:t>
      </w:r>
      <w:r>
        <w:rPr>
          <w:sz w:val="22"/>
        </w:rPr>
        <w:t>for</w:t>
      </w:r>
      <w:r>
        <w:rPr>
          <w:spacing w:val="-12"/>
          <w:sz w:val="22"/>
        </w:rPr>
        <w:t xml:space="preserve"> </w:t>
      </w:r>
      <w:r>
        <w:rPr>
          <w:sz w:val="22"/>
        </w:rPr>
        <w:t>bereavement</w:t>
      </w:r>
      <w:r>
        <w:rPr>
          <w:spacing w:val="-12"/>
          <w:sz w:val="22"/>
        </w:rPr>
        <w:t xml:space="preserve"> </w:t>
      </w:r>
      <w:r>
        <w:rPr>
          <w:sz w:val="22"/>
        </w:rPr>
        <w:t>counseling.</w:t>
      </w:r>
    </w:p>
    <w:p w14:paraId="260696E1" w14:textId="77777777" w:rsidR="00C10D41" w:rsidRDefault="00C10D41" w:rsidP="002A1521">
      <w:pPr>
        <w:pStyle w:val="ListParagraph"/>
        <w:widowControl w:val="0"/>
        <w:numPr>
          <w:ilvl w:val="0"/>
          <w:numId w:val="34"/>
        </w:numPr>
        <w:tabs>
          <w:tab w:val="left" w:pos="1725"/>
          <w:tab w:val="left" w:pos="1726"/>
        </w:tabs>
        <w:autoSpaceDE w:val="0"/>
        <w:autoSpaceDN w:val="0"/>
        <w:spacing w:before="15" w:after="0"/>
        <w:contextualSpacing w:val="0"/>
      </w:pPr>
      <w:r>
        <w:rPr>
          <w:sz w:val="22"/>
        </w:rPr>
        <w:t>Identify survivor</w:t>
      </w:r>
      <w:r>
        <w:rPr>
          <w:spacing w:val="-31"/>
          <w:sz w:val="22"/>
        </w:rPr>
        <w:t xml:space="preserve"> </w:t>
      </w:r>
      <w:r>
        <w:rPr>
          <w:sz w:val="22"/>
        </w:rPr>
        <w:t>benefits.</w:t>
      </w:r>
    </w:p>
    <w:p w14:paraId="79199A7E" w14:textId="45D9AE7F" w:rsidR="00B72F3A" w:rsidRPr="0017268C" w:rsidRDefault="00C10D41" w:rsidP="002A1521">
      <w:pPr>
        <w:pStyle w:val="ListParagraph"/>
        <w:widowControl w:val="0"/>
        <w:numPr>
          <w:ilvl w:val="0"/>
          <w:numId w:val="34"/>
        </w:numPr>
        <w:tabs>
          <w:tab w:val="left" w:pos="1725"/>
          <w:tab w:val="left" w:pos="1726"/>
        </w:tabs>
        <w:autoSpaceDE w:val="0"/>
        <w:autoSpaceDN w:val="0"/>
        <w:spacing w:before="15" w:after="0" w:line="254" w:lineRule="auto"/>
        <w:ind w:right="374"/>
        <w:contextualSpacing w:val="0"/>
      </w:pPr>
      <w:r>
        <w:rPr>
          <w:sz w:val="22"/>
        </w:rPr>
        <w:t>Identify</w:t>
      </w:r>
      <w:r>
        <w:rPr>
          <w:spacing w:val="-10"/>
          <w:sz w:val="22"/>
        </w:rPr>
        <w:t xml:space="preserve"> </w:t>
      </w:r>
      <w:r>
        <w:rPr>
          <w:sz w:val="22"/>
        </w:rPr>
        <w:t>and</w:t>
      </w:r>
      <w:r>
        <w:rPr>
          <w:spacing w:val="-10"/>
          <w:sz w:val="22"/>
        </w:rPr>
        <w:t xml:space="preserve"> </w:t>
      </w:r>
      <w:r>
        <w:rPr>
          <w:sz w:val="22"/>
        </w:rPr>
        <w:t>respect</w:t>
      </w:r>
      <w:r>
        <w:rPr>
          <w:spacing w:val="-10"/>
          <w:sz w:val="22"/>
        </w:rPr>
        <w:t xml:space="preserve"> </w:t>
      </w:r>
      <w:r>
        <w:rPr>
          <w:sz w:val="22"/>
        </w:rPr>
        <w:t>cultural</w:t>
      </w:r>
      <w:r>
        <w:rPr>
          <w:spacing w:val="-10"/>
          <w:sz w:val="22"/>
        </w:rPr>
        <w:t xml:space="preserve"> </w:t>
      </w:r>
      <w:r>
        <w:rPr>
          <w:sz w:val="22"/>
        </w:rPr>
        <w:t>and</w:t>
      </w:r>
      <w:r>
        <w:rPr>
          <w:spacing w:val="-10"/>
          <w:sz w:val="22"/>
        </w:rPr>
        <w:t xml:space="preserve"> </w:t>
      </w:r>
      <w:r>
        <w:rPr>
          <w:sz w:val="22"/>
        </w:rPr>
        <w:t>spiritual</w:t>
      </w:r>
      <w:r>
        <w:rPr>
          <w:spacing w:val="-10"/>
          <w:sz w:val="22"/>
        </w:rPr>
        <w:t xml:space="preserve"> </w:t>
      </w:r>
      <w:r>
        <w:rPr>
          <w:sz w:val="22"/>
        </w:rPr>
        <w:t>customs/practices</w:t>
      </w:r>
      <w:r>
        <w:rPr>
          <w:spacing w:val="-10"/>
          <w:sz w:val="22"/>
        </w:rPr>
        <w:t xml:space="preserve"> </w:t>
      </w:r>
      <w:r>
        <w:rPr>
          <w:sz w:val="22"/>
        </w:rPr>
        <w:t>related</w:t>
      </w:r>
      <w:r>
        <w:rPr>
          <w:spacing w:val="-10"/>
          <w:sz w:val="22"/>
        </w:rPr>
        <w:t xml:space="preserve"> </w:t>
      </w:r>
      <w:r>
        <w:rPr>
          <w:sz w:val="22"/>
        </w:rPr>
        <w:t>to</w:t>
      </w:r>
      <w:r>
        <w:rPr>
          <w:spacing w:val="-10"/>
          <w:sz w:val="22"/>
        </w:rPr>
        <w:t xml:space="preserve"> </w:t>
      </w:r>
      <w:r>
        <w:rPr>
          <w:sz w:val="22"/>
        </w:rPr>
        <w:t>grief and</w:t>
      </w:r>
      <w:r>
        <w:rPr>
          <w:spacing w:val="-23"/>
          <w:sz w:val="22"/>
        </w:rPr>
        <w:t xml:space="preserve"> </w:t>
      </w:r>
      <w:r>
        <w:rPr>
          <w:sz w:val="22"/>
        </w:rPr>
        <w:t>bereavement</w:t>
      </w:r>
      <w:r w:rsidR="001D2362">
        <w:rPr>
          <w:sz w:val="22"/>
        </w:rPr>
        <w:t>.</w:t>
      </w:r>
    </w:p>
    <w:p w14:paraId="4B08290F" w14:textId="5E75A306" w:rsidR="0017268C" w:rsidRDefault="0017268C" w:rsidP="0017268C">
      <w:pPr>
        <w:widowControl w:val="0"/>
        <w:tabs>
          <w:tab w:val="left" w:pos="1725"/>
          <w:tab w:val="left" w:pos="1726"/>
        </w:tabs>
        <w:autoSpaceDE w:val="0"/>
        <w:autoSpaceDN w:val="0"/>
        <w:spacing w:before="15" w:after="0" w:line="254" w:lineRule="auto"/>
        <w:ind w:right="374"/>
      </w:pPr>
    </w:p>
    <w:p w14:paraId="61FC0D1F" w14:textId="77777777" w:rsidR="0017268C" w:rsidRPr="001D2362" w:rsidRDefault="0017268C" w:rsidP="0017268C">
      <w:pPr>
        <w:widowControl w:val="0"/>
        <w:tabs>
          <w:tab w:val="left" w:pos="1725"/>
          <w:tab w:val="left" w:pos="1726"/>
        </w:tabs>
        <w:autoSpaceDE w:val="0"/>
        <w:autoSpaceDN w:val="0"/>
        <w:spacing w:before="15" w:after="0" w:line="254" w:lineRule="auto"/>
        <w:ind w:right="374"/>
      </w:pPr>
    </w:p>
    <w:p w14:paraId="6648BA0C" w14:textId="67E04FDD" w:rsidR="00B72F3A" w:rsidRPr="00B72F3A" w:rsidRDefault="00B72F3A" w:rsidP="00B72F3A">
      <w:pPr>
        <w:pStyle w:val="Heading3"/>
      </w:pPr>
      <w:r w:rsidRPr="00B72F3A">
        <w:t>Professionalism (15%)</w:t>
      </w:r>
    </w:p>
    <w:p w14:paraId="1D45739E" w14:textId="77777777" w:rsidR="001D2362" w:rsidRDefault="001D2362" w:rsidP="001D2362">
      <w:pPr>
        <w:pStyle w:val="ListParagraph"/>
        <w:widowControl w:val="0"/>
        <w:tabs>
          <w:tab w:val="left" w:pos="1159"/>
          <w:tab w:val="left" w:pos="1160"/>
        </w:tabs>
        <w:autoSpaceDE w:val="0"/>
        <w:autoSpaceDN w:val="0"/>
        <w:spacing w:after="0"/>
        <w:ind w:left="466"/>
        <w:contextualSpacing w:val="0"/>
        <w:rPr>
          <w:rStyle w:val="IntenseReference"/>
        </w:rPr>
      </w:pPr>
    </w:p>
    <w:p w14:paraId="6A0605D3" w14:textId="756AB68F" w:rsidR="00C10D41" w:rsidRPr="00C7157C" w:rsidRDefault="00C10D41" w:rsidP="002A1521">
      <w:pPr>
        <w:pStyle w:val="ListParagraph"/>
        <w:widowControl w:val="0"/>
        <w:numPr>
          <w:ilvl w:val="0"/>
          <w:numId w:val="36"/>
        </w:numPr>
        <w:tabs>
          <w:tab w:val="left" w:pos="1159"/>
          <w:tab w:val="left" w:pos="1160"/>
        </w:tabs>
        <w:autoSpaceDE w:val="0"/>
        <w:autoSpaceDN w:val="0"/>
        <w:spacing w:after="0"/>
        <w:contextualSpacing w:val="0"/>
        <w:jc w:val="left"/>
        <w:rPr>
          <w:rStyle w:val="Strong"/>
        </w:rPr>
      </w:pPr>
      <w:r w:rsidRPr="00C7157C">
        <w:rPr>
          <w:rStyle w:val="Strong"/>
        </w:rPr>
        <w:t>Quality improvement</w:t>
      </w:r>
      <w:r w:rsidR="00C7157C">
        <w:rPr>
          <w:rStyle w:val="Strong"/>
        </w:rPr>
        <w:t>:</w:t>
      </w:r>
    </w:p>
    <w:p w14:paraId="041A6F09" w14:textId="77777777" w:rsidR="00C10D41" w:rsidRDefault="00C10D41" w:rsidP="002A1521">
      <w:pPr>
        <w:pStyle w:val="ListParagraph"/>
        <w:widowControl w:val="0"/>
        <w:numPr>
          <w:ilvl w:val="0"/>
          <w:numId w:val="37"/>
        </w:numPr>
        <w:tabs>
          <w:tab w:val="left" w:pos="1725"/>
          <w:tab w:val="left" w:pos="1726"/>
        </w:tabs>
        <w:autoSpaceDE w:val="0"/>
        <w:autoSpaceDN w:val="0"/>
        <w:spacing w:before="14" w:after="0"/>
        <w:contextualSpacing w:val="0"/>
      </w:pPr>
      <w:r>
        <w:rPr>
          <w:sz w:val="22"/>
        </w:rPr>
        <w:t>Use</w:t>
      </w:r>
      <w:r>
        <w:rPr>
          <w:spacing w:val="-13"/>
          <w:sz w:val="22"/>
        </w:rPr>
        <w:t xml:space="preserve"> </w:t>
      </w:r>
      <w:r>
        <w:rPr>
          <w:sz w:val="22"/>
        </w:rPr>
        <w:t>quality</w:t>
      </w:r>
      <w:r>
        <w:rPr>
          <w:spacing w:val="-13"/>
          <w:sz w:val="22"/>
        </w:rPr>
        <w:t xml:space="preserve"> </w:t>
      </w:r>
      <w:r>
        <w:rPr>
          <w:sz w:val="22"/>
        </w:rPr>
        <w:t>improvement</w:t>
      </w:r>
      <w:r>
        <w:rPr>
          <w:spacing w:val="-13"/>
          <w:sz w:val="22"/>
        </w:rPr>
        <w:t xml:space="preserve"> </w:t>
      </w:r>
      <w:r>
        <w:rPr>
          <w:sz w:val="22"/>
        </w:rPr>
        <w:t>process</w:t>
      </w:r>
      <w:r>
        <w:rPr>
          <w:spacing w:val="-13"/>
          <w:sz w:val="22"/>
        </w:rPr>
        <w:t xml:space="preserve"> </w:t>
      </w:r>
      <w:r>
        <w:rPr>
          <w:sz w:val="22"/>
        </w:rPr>
        <w:t>to</w:t>
      </w:r>
      <w:r>
        <w:rPr>
          <w:spacing w:val="-13"/>
          <w:sz w:val="22"/>
        </w:rPr>
        <w:t xml:space="preserve"> </w:t>
      </w:r>
      <w:r>
        <w:rPr>
          <w:sz w:val="22"/>
        </w:rPr>
        <w:t>identify</w:t>
      </w:r>
      <w:r>
        <w:rPr>
          <w:spacing w:val="-13"/>
          <w:sz w:val="22"/>
        </w:rPr>
        <w:t xml:space="preserve"> </w:t>
      </w:r>
      <w:r>
        <w:rPr>
          <w:sz w:val="22"/>
        </w:rPr>
        <w:t>improvement</w:t>
      </w:r>
      <w:r>
        <w:rPr>
          <w:spacing w:val="-13"/>
          <w:sz w:val="22"/>
        </w:rPr>
        <w:t xml:space="preserve"> </w:t>
      </w:r>
      <w:r>
        <w:rPr>
          <w:sz w:val="22"/>
        </w:rPr>
        <w:t>opportunities.</w:t>
      </w:r>
    </w:p>
    <w:p w14:paraId="052257A8" w14:textId="77777777" w:rsidR="00C10D41" w:rsidRDefault="00C10D41" w:rsidP="002A1521">
      <w:pPr>
        <w:pStyle w:val="ListParagraph"/>
        <w:widowControl w:val="0"/>
        <w:numPr>
          <w:ilvl w:val="0"/>
          <w:numId w:val="37"/>
        </w:numPr>
        <w:tabs>
          <w:tab w:val="left" w:pos="1725"/>
          <w:tab w:val="left" w:pos="1726"/>
        </w:tabs>
        <w:autoSpaceDE w:val="0"/>
        <w:autoSpaceDN w:val="0"/>
        <w:spacing w:before="14" w:after="0"/>
        <w:contextualSpacing w:val="0"/>
      </w:pPr>
      <w:r>
        <w:rPr>
          <w:sz w:val="22"/>
        </w:rPr>
        <w:t>Participate</w:t>
      </w:r>
      <w:r>
        <w:rPr>
          <w:spacing w:val="-13"/>
          <w:sz w:val="22"/>
        </w:rPr>
        <w:t xml:space="preserve"> </w:t>
      </w:r>
      <w:r>
        <w:rPr>
          <w:sz w:val="22"/>
        </w:rPr>
        <w:t>in</w:t>
      </w:r>
      <w:r>
        <w:rPr>
          <w:spacing w:val="-13"/>
          <w:sz w:val="22"/>
        </w:rPr>
        <w:t xml:space="preserve"> </w:t>
      </w:r>
      <w:r>
        <w:rPr>
          <w:sz w:val="22"/>
        </w:rPr>
        <w:t>quality</w:t>
      </w:r>
      <w:r>
        <w:rPr>
          <w:spacing w:val="-13"/>
          <w:sz w:val="22"/>
        </w:rPr>
        <w:t xml:space="preserve"> </w:t>
      </w:r>
      <w:r>
        <w:rPr>
          <w:sz w:val="22"/>
        </w:rPr>
        <w:t>improvement</w:t>
      </w:r>
      <w:r>
        <w:rPr>
          <w:spacing w:val="-13"/>
          <w:sz w:val="22"/>
        </w:rPr>
        <w:t xml:space="preserve"> </w:t>
      </w:r>
      <w:r>
        <w:rPr>
          <w:sz w:val="22"/>
        </w:rPr>
        <w:t>activities.</w:t>
      </w:r>
    </w:p>
    <w:p w14:paraId="634E10A5" w14:textId="27357523" w:rsidR="00C10D41" w:rsidRPr="001D2362" w:rsidRDefault="00C10D41" w:rsidP="002A1521">
      <w:pPr>
        <w:pStyle w:val="ListParagraph"/>
        <w:widowControl w:val="0"/>
        <w:numPr>
          <w:ilvl w:val="0"/>
          <w:numId w:val="37"/>
        </w:numPr>
        <w:tabs>
          <w:tab w:val="left" w:pos="1725"/>
          <w:tab w:val="left" w:pos="1726"/>
        </w:tabs>
        <w:autoSpaceDE w:val="0"/>
        <w:autoSpaceDN w:val="0"/>
        <w:spacing w:before="14" w:after="0" w:line="254" w:lineRule="auto"/>
        <w:ind w:right="240"/>
        <w:contextualSpacing w:val="0"/>
      </w:pPr>
      <w:r>
        <w:rPr>
          <w:sz w:val="22"/>
        </w:rPr>
        <w:t>Communicate</w:t>
      </w:r>
      <w:r>
        <w:rPr>
          <w:spacing w:val="-10"/>
          <w:sz w:val="22"/>
        </w:rPr>
        <w:t xml:space="preserve"> </w:t>
      </w:r>
      <w:r>
        <w:rPr>
          <w:sz w:val="22"/>
        </w:rPr>
        <w:t>social</w:t>
      </w:r>
      <w:r>
        <w:rPr>
          <w:spacing w:val="-10"/>
          <w:sz w:val="22"/>
        </w:rPr>
        <w:t xml:space="preserve"> </w:t>
      </w:r>
      <w:r>
        <w:rPr>
          <w:sz w:val="22"/>
        </w:rPr>
        <w:t>work</w:t>
      </w:r>
      <w:r>
        <w:rPr>
          <w:spacing w:val="-10"/>
          <w:sz w:val="22"/>
        </w:rPr>
        <w:t xml:space="preserve"> </w:t>
      </w:r>
      <w:r>
        <w:rPr>
          <w:sz w:val="22"/>
        </w:rPr>
        <w:t>assessments,</w:t>
      </w:r>
      <w:r>
        <w:rPr>
          <w:spacing w:val="-10"/>
          <w:sz w:val="22"/>
        </w:rPr>
        <w:t xml:space="preserve"> </w:t>
      </w:r>
      <w:r>
        <w:rPr>
          <w:sz w:val="22"/>
        </w:rPr>
        <w:t>goals,</w:t>
      </w:r>
      <w:r>
        <w:rPr>
          <w:spacing w:val="-10"/>
          <w:sz w:val="22"/>
        </w:rPr>
        <w:t xml:space="preserve"> </w:t>
      </w:r>
      <w:r>
        <w:rPr>
          <w:sz w:val="22"/>
        </w:rPr>
        <w:t>and</w:t>
      </w:r>
      <w:r>
        <w:rPr>
          <w:spacing w:val="-10"/>
          <w:sz w:val="22"/>
        </w:rPr>
        <w:t xml:space="preserve"> </w:t>
      </w:r>
      <w:r>
        <w:rPr>
          <w:sz w:val="22"/>
        </w:rPr>
        <w:t>plan</w:t>
      </w:r>
      <w:r>
        <w:rPr>
          <w:spacing w:val="-10"/>
          <w:sz w:val="22"/>
        </w:rPr>
        <w:t xml:space="preserve"> </w:t>
      </w:r>
      <w:r>
        <w:rPr>
          <w:sz w:val="22"/>
        </w:rPr>
        <w:t>of</w:t>
      </w:r>
      <w:r>
        <w:rPr>
          <w:spacing w:val="-10"/>
          <w:sz w:val="22"/>
        </w:rPr>
        <w:t xml:space="preserve"> </w:t>
      </w:r>
      <w:r>
        <w:rPr>
          <w:sz w:val="22"/>
        </w:rPr>
        <w:t>intervention</w:t>
      </w:r>
      <w:r>
        <w:rPr>
          <w:spacing w:val="-10"/>
          <w:sz w:val="22"/>
        </w:rPr>
        <w:t xml:space="preserve"> </w:t>
      </w:r>
      <w:r>
        <w:rPr>
          <w:sz w:val="22"/>
        </w:rPr>
        <w:t>with team</w:t>
      </w:r>
      <w:r>
        <w:rPr>
          <w:spacing w:val="-8"/>
          <w:sz w:val="22"/>
        </w:rPr>
        <w:t xml:space="preserve"> </w:t>
      </w:r>
      <w:r>
        <w:rPr>
          <w:sz w:val="22"/>
        </w:rPr>
        <w:t>and</w:t>
      </w:r>
      <w:r>
        <w:rPr>
          <w:spacing w:val="-8"/>
          <w:sz w:val="22"/>
        </w:rPr>
        <w:t xml:space="preserve"> </w:t>
      </w:r>
      <w:r>
        <w:rPr>
          <w:sz w:val="22"/>
        </w:rPr>
        <w:t>other</w:t>
      </w:r>
      <w:r>
        <w:rPr>
          <w:spacing w:val="-8"/>
          <w:sz w:val="22"/>
        </w:rPr>
        <w:t xml:space="preserve"> </w:t>
      </w:r>
      <w:r>
        <w:rPr>
          <w:sz w:val="22"/>
        </w:rPr>
        <w:t>staff</w:t>
      </w:r>
      <w:r>
        <w:rPr>
          <w:spacing w:val="-8"/>
          <w:sz w:val="22"/>
        </w:rPr>
        <w:t xml:space="preserve"> </w:t>
      </w:r>
      <w:r>
        <w:rPr>
          <w:sz w:val="22"/>
        </w:rPr>
        <w:t>to</w:t>
      </w:r>
      <w:r>
        <w:rPr>
          <w:spacing w:val="-8"/>
          <w:sz w:val="22"/>
        </w:rPr>
        <w:t xml:space="preserve"> </w:t>
      </w:r>
      <w:r>
        <w:rPr>
          <w:sz w:val="22"/>
        </w:rPr>
        <w:t>improve</w:t>
      </w:r>
      <w:r>
        <w:rPr>
          <w:spacing w:val="-8"/>
          <w:sz w:val="22"/>
        </w:rPr>
        <w:t xml:space="preserve"> </w:t>
      </w:r>
      <w:r>
        <w:rPr>
          <w:sz w:val="22"/>
        </w:rPr>
        <w:t>patient</w:t>
      </w:r>
      <w:r>
        <w:rPr>
          <w:spacing w:val="-8"/>
          <w:sz w:val="22"/>
        </w:rPr>
        <w:t xml:space="preserve"> </w:t>
      </w:r>
      <w:r>
        <w:rPr>
          <w:sz w:val="22"/>
        </w:rPr>
        <w:t>quality</w:t>
      </w:r>
      <w:r>
        <w:rPr>
          <w:spacing w:val="-8"/>
          <w:sz w:val="22"/>
        </w:rPr>
        <w:t xml:space="preserve"> </w:t>
      </w:r>
      <w:r>
        <w:rPr>
          <w:sz w:val="22"/>
        </w:rPr>
        <w:t>of</w:t>
      </w:r>
      <w:r>
        <w:rPr>
          <w:spacing w:val="-8"/>
          <w:sz w:val="22"/>
        </w:rPr>
        <w:t xml:space="preserve"> </w:t>
      </w:r>
      <w:r>
        <w:rPr>
          <w:sz w:val="22"/>
        </w:rPr>
        <w:t>care.</w:t>
      </w:r>
    </w:p>
    <w:p w14:paraId="44E17C6F" w14:textId="17D22F3B" w:rsidR="00C10D41" w:rsidRPr="00C7157C" w:rsidRDefault="00C10D41" w:rsidP="002A1521">
      <w:pPr>
        <w:pStyle w:val="ListParagraph"/>
        <w:widowControl w:val="0"/>
        <w:numPr>
          <w:ilvl w:val="0"/>
          <w:numId w:val="36"/>
        </w:numPr>
        <w:tabs>
          <w:tab w:val="left" w:pos="1159"/>
          <w:tab w:val="left" w:pos="1160"/>
        </w:tabs>
        <w:autoSpaceDE w:val="0"/>
        <w:autoSpaceDN w:val="0"/>
        <w:spacing w:after="0"/>
        <w:contextualSpacing w:val="0"/>
        <w:jc w:val="left"/>
        <w:rPr>
          <w:rStyle w:val="Strong"/>
        </w:rPr>
      </w:pPr>
      <w:r w:rsidRPr="00C7157C">
        <w:rPr>
          <w:rStyle w:val="Strong"/>
        </w:rPr>
        <w:t>Collaboration</w:t>
      </w:r>
      <w:r w:rsidR="00C7157C">
        <w:rPr>
          <w:rStyle w:val="Strong"/>
        </w:rPr>
        <w:t>:</w:t>
      </w:r>
    </w:p>
    <w:p w14:paraId="196F76C8" w14:textId="77777777" w:rsidR="00C10D41" w:rsidRPr="00C61216" w:rsidRDefault="00C10D41" w:rsidP="002A1521">
      <w:pPr>
        <w:pStyle w:val="ListParagraph"/>
        <w:widowControl w:val="0"/>
        <w:numPr>
          <w:ilvl w:val="0"/>
          <w:numId w:val="41"/>
        </w:numPr>
        <w:tabs>
          <w:tab w:val="left" w:pos="1725"/>
          <w:tab w:val="left" w:pos="1726"/>
        </w:tabs>
        <w:autoSpaceDE w:val="0"/>
        <w:autoSpaceDN w:val="0"/>
        <w:spacing w:before="14" w:after="0"/>
        <w:contextualSpacing w:val="0"/>
        <w:rPr>
          <w:sz w:val="22"/>
        </w:rPr>
      </w:pPr>
      <w:r>
        <w:rPr>
          <w:sz w:val="22"/>
        </w:rPr>
        <w:t>Serve</w:t>
      </w:r>
      <w:r w:rsidRPr="00C61216">
        <w:rPr>
          <w:sz w:val="22"/>
        </w:rPr>
        <w:t xml:space="preserve"> </w:t>
      </w:r>
      <w:r>
        <w:rPr>
          <w:sz w:val="22"/>
        </w:rPr>
        <w:t>as</w:t>
      </w:r>
      <w:r w:rsidRPr="00C61216">
        <w:rPr>
          <w:sz w:val="22"/>
        </w:rPr>
        <w:t xml:space="preserve"> </w:t>
      </w:r>
      <w:r>
        <w:rPr>
          <w:sz w:val="22"/>
        </w:rPr>
        <w:t>liaison</w:t>
      </w:r>
      <w:r w:rsidRPr="00C61216">
        <w:rPr>
          <w:sz w:val="22"/>
        </w:rPr>
        <w:t xml:space="preserve"> </w:t>
      </w:r>
      <w:r>
        <w:rPr>
          <w:sz w:val="22"/>
        </w:rPr>
        <w:t>to</w:t>
      </w:r>
      <w:r w:rsidRPr="00C61216">
        <w:rPr>
          <w:sz w:val="22"/>
        </w:rPr>
        <w:t xml:space="preserve"> </w:t>
      </w:r>
      <w:r>
        <w:rPr>
          <w:sz w:val="22"/>
        </w:rPr>
        <w:t>community</w:t>
      </w:r>
      <w:r w:rsidRPr="00C61216">
        <w:rPr>
          <w:sz w:val="22"/>
        </w:rPr>
        <w:t xml:space="preserve"> </w:t>
      </w:r>
      <w:r>
        <w:rPr>
          <w:sz w:val="22"/>
        </w:rPr>
        <w:t>health,</w:t>
      </w:r>
      <w:r w:rsidRPr="00C61216">
        <w:rPr>
          <w:sz w:val="22"/>
        </w:rPr>
        <w:t xml:space="preserve"> </w:t>
      </w:r>
      <w:r>
        <w:rPr>
          <w:sz w:val="22"/>
        </w:rPr>
        <w:t>welfare,</w:t>
      </w:r>
      <w:r w:rsidRPr="00C61216">
        <w:rPr>
          <w:sz w:val="22"/>
        </w:rPr>
        <w:t xml:space="preserve"> </w:t>
      </w:r>
      <w:r>
        <w:rPr>
          <w:sz w:val="22"/>
        </w:rPr>
        <w:t>and</w:t>
      </w:r>
      <w:r w:rsidRPr="00C61216">
        <w:rPr>
          <w:sz w:val="22"/>
        </w:rPr>
        <w:t xml:space="preserve"> </w:t>
      </w:r>
      <w:r>
        <w:rPr>
          <w:sz w:val="22"/>
        </w:rPr>
        <w:t>social</w:t>
      </w:r>
      <w:r w:rsidRPr="00C61216">
        <w:rPr>
          <w:sz w:val="22"/>
        </w:rPr>
        <w:t xml:space="preserve"> </w:t>
      </w:r>
      <w:r>
        <w:rPr>
          <w:sz w:val="22"/>
        </w:rPr>
        <w:t>agencies.</w:t>
      </w:r>
    </w:p>
    <w:p w14:paraId="1F738138" w14:textId="77777777" w:rsidR="00C10D41" w:rsidRPr="00C61216" w:rsidRDefault="00C10D41" w:rsidP="002A1521">
      <w:pPr>
        <w:pStyle w:val="ListParagraph"/>
        <w:widowControl w:val="0"/>
        <w:numPr>
          <w:ilvl w:val="0"/>
          <w:numId w:val="41"/>
        </w:numPr>
        <w:tabs>
          <w:tab w:val="left" w:pos="1725"/>
          <w:tab w:val="left" w:pos="1726"/>
        </w:tabs>
        <w:autoSpaceDE w:val="0"/>
        <w:autoSpaceDN w:val="0"/>
        <w:spacing w:before="14" w:after="0"/>
        <w:contextualSpacing w:val="0"/>
        <w:rPr>
          <w:sz w:val="22"/>
        </w:rPr>
      </w:pPr>
      <w:r>
        <w:rPr>
          <w:sz w:val="22"/>
        </w:rPr>
        <w:t>Cultivate</w:t>
      </w:r>
      <w:r w:rsidRPr="00C61216">
        <w:rPr>
          <w:sz w:val="22"/>
        </w:rPr>
        <w:t xml:space="preserve"> </w:t>
      </w:r>
      <w:r>
        <w:rPr>
          <w:sz w:val="22"/>
        </w:rPr>
        <w:t>and</w:t>
      </w:r>
      <w:r w:rsidRPr="00C61216">
        <w:rPr>
          <w:sz w:val="22"/>
        </w:rPr>
        <w:t xml:space="preserve"> </w:t>
      </w:r>
      <w:r>
        <w:rPr>
          <w:sz w:val="22"/>
        </w:rPr>
        <w:t>maintain</w:t>
      </w:r>
      <w:r w:rsidRPr="00C61216">
        <w:rPr>
          <w:sz w:val="22"/>
        </w:rPr>
        <w:t xml:space="preserve"> </w:t>
      </w:r>
      <w:r>
        <w:rPr>
          <w:sz w:val="22"/>
        </w:rPr>
        <w:t>community</w:t>
      </w:r>
      <w:r w:rsidRPr="00C61216">
        <w:rPr>
          <w:sz w:val="22"/>
        </w:rPr>
        <w:t xml:space="preserve"> </w:t>
      </w:r>
      <w:r>
        <w:rPr>
          <w:sz w:val="22"/>
        </w:rPr>
        <w:t>partnerships</w:t>
      </w:r>
      <w:r w:rsidRPr="00C61216">
        <w:rPr>
          <w:sz w:val="22"/>
        </w:rPr>
        <w:t xml:space="preserve"> </w:t>
      </w:r>
      <w:r>
        <w:rPr>
          <w:sz w:val="22"/>
        </w:rPr>
        <w:t>and</w:t>
      </w:r>
      <w:r w:rsidRPr="00C61216">
        <w:rPr>
          <w:sz w:val="22"/>
        </w:rPr>
        <w:t xml:space="preserve"> </w:t>
      </w:r>
      <w:r>
        <w:rPr>
          <w:sz w:val="22"/>
        </w:rPr>
        <w:t>relationships.</w:t>
      </w:r>
    </w:p>
    <w:p w14:paraId="2D310561" w14:textId="77777777" w:rsidR="00C10D41" w:rsidRDefault="00C10D41" w:rsidP="002A1521">
      <w:pPr>
        <w:pStyle w:val="ListParagraph"/>
        <w:widowControl w:val="0"/>
        <w:numPr>
          <w:ilvl w:val="0"/>
          <w:numId w:val="41"/>
        </w:numPr>
        <w:tabs>
          <w:tab w:val="left" w:pos="1725"/>
          <w:tab w:val="left" w:pos="1726"/>
        </w:tabs>
        <w:autoSpaceDE w:val="0"/>
        <w:autoSpaceDN w:val="0"/>
        <w:spacing w:before="14" w:after="0"/>
        <w:contextualSpacing w:val="0"/>
      </w:pPr>
      <w:r>
        <w:rPr>
          <w:sz w:val="22"/>
        </w:rPr>
        <w:t>Collaborate</w:t>
      </w:r>
      <w:r>
        <w:rPr>
          <w:spacing w:val="-11"/>
          <w:sz w:val="22"/>
        </w:rPr>
        <w:t xml:space="preserve"> </w:t>
      </w:r>
      <w:r>
        <w:rPr>
          <w:sz w:val="22"/>
        </w:rPr>
        <w:t>with</w:t>
      </w:r>
      <w:r>
        <w:rPr>
          <w:spacing w:val="-11"/>
          <w:sz w:val="22"/>
        </w:rPr>
        <w:t xml:space="preserve"> </w:t>
      </w:r>
      <w:r>
        <w:rPr>
          <w:sz w:val="22"/>
        </w:rPr>
        <w:t>other</w:t>
      </w:r>
      <w:r>
        <w:rPr>
          <w:spacing w:val="-11"/>
          <w:sz w:val="22"/>
        </w:rPr>
        <w:t xml:space="preserve"> </w:t>
      </w:r>
      <w:r>
        <w:rPr>
          <w:sz w:val="22"/>
        </w:rPr>
        <w:t>professionals</w:t>
      </w:r>
      <w:r>
        <w:rPr>
          <w:spacing w:val="-11"/>
          <w:sz w:val="22"/>
        </w:rPr>
        <w:t xml:space="preserve"> </w:t>
      </w:r>
      <w:r>
        <w:rPr>
          <w:sz w:val="22"/>
        </w:rPr>
        <w:t>as</w:t>
      </w:r>
      <w:r>
        <w:rPr>
          <w:spacing w:val="-11"/>
          <w:sz w:val="22"/>
        </w:rPr>
        <w:t xml:space="preserve"> </w:t>
      </w:r>
      <w:r>
        <w:rPr>
          <w:sz w:val="22"/>
        </w:rPr>
        <w:t>part</w:t>
      </w:r>
      <w:r>
        <w:rPr>
          <w:spacing w:val="-11"/>
          <w:sz w:val="22"/>
        </w:rPr>
        <w:t xml:space="preserve"> </w:t>
      </w:r>
      <w:r>
        <w:rPr>
          <w:sz w:val="22"/>
        </w:rPr>
        <w:t>of</w:t>
      </w:r>
      <w:r>
        <w:rPr>
          <w:spacing w:val="-11"/>
          <w:sz w:val="22"/>
        </w:rPr>
        <w:t xml:space="preserve"> </w:t>
      </w:r>
      <w:r>
        <w:rPr>
          <w:sz w:val="22"/>
        </w:rPr>
        <w:t>interdisciplinary</w:t>
      </w:r>
      <w:r>
        <w:rPr>
          <w:spacing w:val="-11"/>
          <w:sz w:val="22"/>
        </w:rPr>
        <w:t xml:space="preserve"> </w:t>
      </w:r>
      <w:r>
        <w:rPr>
          <w:sz w:val="22"/>
        </w:rPr>
        <w:t>team.</w:t>
      </w:r>
    </w:p>
    <w:p w14:paraId="6B7B3997" w14:textId="77777777" w:rsidR="00C10D41" w:rsidRPr="00C7157C" w:rsidRDefault="00C10D41" w:rsidP="002A1521">
      <w:pPr>
        <w:pStyle w:val="ListParagraph"/>
        <w:widowControl w:val="0"/>
        <w:numPr>
          <w:ilvl w:val="0"/>
          <w:numId w:val="36"/>
        </w:numPr>
        <w:tabs>
          <w:tab w:val="left" w:pos="859"/>
          <w:tab w:val="left" w:pos="860"/>
        </w:tabs>
        <w:autoSpaceDE w:val="0"/>
        <w:autoSpaceDN w:val="0"/>
        <w:spacing w:before="1" w:after="0" w:line="254" w:lineRule="auto"/>
        <w:ind w:right="137"/>
        <w:contextualSpacing w:val="0"/>
        <w:jc w:val="left"/>
        <w:rPr>
          <w:rStyle w:val="Strong"/>
        </w:rPr>
      </w:pPr>
      <w:r w:rsidRPr="00C7157C">
        <w:rPr>
          <w:rStyle w:val="Strong"/>
        </w:rPr>
        <w:t>Provide debriefings for end-of-life and death issues to physicians, residents, interns, nurses and other providers.</w:t>
      </w:r>
    </w:p>
    <w:p w14:paraId="23E698C5" w14:textId="125667A0" w:rsidR="00C10D41" w:rsidRPr="00C7157C" w:rsidRDefault="00C10D41" w:rsidP="002A1521">
      <w:pPr>
        <w:pStyle w:val="ListParagraph"/>
        <w:widowControl w:val="0"/>
        <w:numPr>
          <w:ilvl w:val="0"/>
          <w:numId w:val="36"/>
        </w:numPr>
        <w:tabs>
          <w:tab w:val="left" w:pos="859"/>
          <w:tab w:val="left" w:pos="860"/>
        </w:tabs>
        <w:autoSpaceDE w:val="0"/>
        <w:autoSpaceDN w:val="0"/>
        <w:spacing w:after="0"/>
        <w:contextualSpacing w:val="0"/>
        <w:jc w:val="left"/>
        <w:rPr>
          <w:rStyle w:val="Strong"/>
        </w:rPr>
      </w:pPr>
      <w:r w:rsidRPr="00C7157C">
        <w:rPr>
          <w:rStyle w:val="Strong"/>
        </w:rPr>
        <w:t>Personal/professional issues</w:t>
      </w:r>
      <w:r w:rsidR="00C7157C">
        <w:rPr>
          <w:rStyle w:val="Strong"/>
        </w:rPr>
        <w:t>:</w:t>
      </w:r>
    </w:p>
    <w:p w14:paraId="607F75B0" w14:textId="77777777" w:rsidR="00C10D41" w:rsidRDefault="00C10D41" w:rsidP="002A1521">
      <w:pPr>
        <w:pStyle w:val="ListParagraph"/>
        <w:widowControl w:val="0"/>
        <w:numPr>
          <w:ilvl w:val="0"/>
          <w:numId w:val="38"/>
        </w:numPr>
        <w:tabs>
          <w:tab w:val="left" w:pos="1425"/>
          <w:tab w:val="left" w:pos="1426"/>
        </w:tabs>
        <w:autoSpaceDE w:val="0"/>
        <w:autoSpaceDN w:val="0"/>
        <w:spacing w:before="15" w:after="0" w:line="254" w:lineRule="auto"/>
        <w:ind w:right="761"/>
        <w:contextualSpacing w:val="0"/>
      </w:pPr>
      <w:r>
        <w:rPr>
          <w:sz w:val="22"/>
        </w:rPr>
        <w:t>Develop</w:t>
      </w:r>
      <w:r>
        <w:rPr>
          <w:spacing w:val="-12"/>
          <w:sz w:val="22"/>
        </w:rPr>
        <w:t xml:space="preserve"> </w:t>
      </w:r>
      <w:r>
        <w:rPr>
          <w:sz w:val="22"/>
        </w:rPr>
        <w:t>self-awareness</w:t>
      </w:r>
      <w:r>
        <w:rPr>
          <w:spacing w:val="-12"/>
          <w:sz w:val="22"/>
        </w:rPr>
        <w:t xml:space="preserve"> </w:t>
      </w:r>
      <w:r>
        <w:rPr>
          <w:sz w:val="22"/>
        </w:rPr>
        <w:t>and</w:t>
      </w:r>
      <w:r>
        <w:rPr>
          <w:spacing w:val="-12"/>
          <w:sz w:val="22"/>
        </w:rPr>
        <w:t xml:space="preserve"> </w:t>
      </w:r>
      <w:r>
        <w:rPr>
          <w:sz w:val="22"/>
        </w:rPr>
        <w:t>acknowledge</w:t>
      </w:r>
      <w:r>
        <w:rPr>
          <w:spacing w:val="-12"/>
          <w:sz w:val="22"/>
        </w:rPr>
        <w:t xml:space="preserve"> </w:t>
      </w:r>
      <w:r>
        <w:rPr>
          <w:sz w:val="22"/>
        </w:rPr>
        <w:t>signs</w:t>
      </w:r>
      <w:r>
        <w:rPr>
          <w:spacing w:val="-12"/>
          <w:sz w:val="22"/>
        </w:rPr>
        <w:t xml:space="preserve"> </w:t>
      </w:r>
      <w:r>
        <w:rPr>
          <w:sz w:val="22"/>
        </w:rPr>
        <w:t>of</w:t>
      </w:r>
      <w:r>
        <w:rPr>
          <w:spacing w:val="-12"/>
          <w:sz w:val="22"/>
        </w:rPr>
        <w:t xml:space="preserve"> </w:t>
      </w:r>
      <w:r>
        <w:rPr>
          <w:sz w:val="22"/>
        </w:rPr>
        <w:t>compassion</w:t>
      </w:r>
      <w:r>
        <w:rPr>
          <w:spacing w:val="-12"/>
          <w:sz w:val="22"/>
        </w:rPr>
        <w:t xml:space="preserve"> </w:t>
      </w:r>
      <w:r>
        <w:rPr>
          <w:sz w:val="22"/>
        </w:rPr>
        <w:t>fatigue, burnout,</w:t>
      </w:r>
      <w:r>
        <w:rPr>
          <w:spacing w:val="-12"/>
          <w:sz w:val="22"/>
        </w:rPr>
        <w:t xml:space="preserve"> </w:t>
      </w:r>
      <w:r>
        <w:rPr>
          <w:sz w:val="22"/>
        </w:rPr>
        <w:t>vicarious</w:t>
      </w:r>
      <w:r>
        <w:rPr>
          <w:spacing w:val="-12"/>
          <w:sz w:val="22"/>
        </w:rPr>
        <w:t xml:space="preserve"> </w:t>
      </w:r>
      <w:r>
        <w:rPr>
          <w:sz w:val="22"/>
        </w:rPr>
        <w:t>trauma,</w:t>
      </w:r>
      <w:r>
        <w:rPr>
          <w:spacing w:val="-12"/>
          <w:sz w:val="22"/>
        </w:rPr>
        <w:t xml:space="preserve"> </w:t>
      </w:r>
      <w:r>
        <w:rPr>
          <w:sz w:val="22"/>
        </w:rPr>
        <w:t>and</w:t>
      </w:r>
      <w:r>
        <w:rPr>
          <w:spacing w:val="-12"/>
          <w:sz w:val="22"/>
        </w:rPr>
        <w:t xml:space="preserve"> </w:t>
      </w:r>
      <w:r>
        <w:rPr>
          <w:sz w:val="22"/>
        </w:rPr>
        <w:t>moral</w:t>
      </w:r>
      <w:r>
        <w:rPr>
          <w:spacing w:val="-12"/>
          <w:sz w:val="22"/>
        </w:rPr>
        <w:t xml:space="preserve"> </w:t>
      </w:r>
      <w:r>
        <w:rPr>
          <w:sz w:val="22"/>
        </w:rPr>
        <w:t>distress.</w:t>
      </w:r>
    </w:p>
    <w:p w14:paraId="14D2BCA7" w14:textId="77777777" w:rsidR="00C10D41" w:rsidRDefault="00C10D41" w:rsidP="002A1521">
      <w:pPr>
        <w:pStyle w:val="ListParagraph"/>
        <w:widowControl w:val="0"/>
        <w:numPr>
          <w:ilvl w:val="0"/>
          <w:numId w:val="38"/>
        </w:numPr>
        <w:tabs>
          <w:tab w:val="left" w:pos="1425"/>
          <w:tab w:val="left" w:pos="1426"/>
        </w:tabs>
        <w:autoSpaceDE w:val="0"/>
        <w:autoSpaceDN w:val="0"/>
        <w:spacing w:after="0"/>
        <w:contextualSpacing w:val="0"/>
      </w:pPr>
      <w:r>
        <w:rPr>
          <w:sz w:val="22"/>
        </w:rPr>
        <w:t>Practice</w:t>
      </w:r>
      <w:r>
        <w:rPr>
          <w:spacing w:val="-22"/>
          <w:sz w:val="22"/>
        </w:rPr>
        <w:t xml:space="preserve"> </w:t>
      </w:r>
      <w:r>
        <w:rPr>
          <w:sz w:val="22"/>
        </w:rPr>
        <w:t>self-care.</w:t>
      </w:r>
    </w:p>
    <w:p w14:paraId="739C12BB" w14:textId="0B20DE07" w:rsidR="00C10D41" w:rsidRDefault="00C10D41" w:rsidP="002A1521">
      <w:pPr>
        <w:pStyle w:val="ListParagraph"/>
        <w:widowControl w:val="0"/>
        <w:numPr>
          <w:ilvl w:val="0"/>
          <w:numId w:val="38"/>
        </w:numPr>
        <w:tabs>
          <w:tab w:val="left" w:pos="1425"/>
          <w:tab w:val="left" w:pos="1426"/>
        </w:tabs>
        <w:autoSpaceDE w:val="0"/>
        <w:autoSpaceDN w:val="0"/>
        <w:spacing w:before="14" w:after="0"/>
        <w:contextualSpacing w:val="0"/>
      </w:pPr>
      <w:r>
        <w:rPr>
          <w:sz w:val="22"/>
        </w:rPr>
        <w:t xml:space="preserve">Maintain </w:t>
      </w:r>
      <w:r w:rsidR="00C61216">
        <w:rPr>
          <w:sz w:val="22"/>
        </w:rPr>
        <w:t xml:space="preserve">professional </w:t>
      </w:r>
      <w:r w:rsidR="00C61216" w:rsidRPr="00C61216">
        <w:rPr>
          <w:sz w:val="22"/>
        </w:rPr>
        <w:t>boundaries</w:t>
      </w:r>
      <w:r>
        <w:rPr>
          <w:sz w:val="22"/>
        </w:rPr>
        <w:t>.</w:t>
      </w:r>
    </w:p>
    <w:p w14:paraId="45877563" w14:textId="77777777" w:rsidR="00C10D41" w:rsidRDefault="00C10D41" w:rsidP="002A1521">
      <w:pPr>
        <w:pStyle w:val="ListParagraph"/>
        <w:widowControl w:val="0"/>
        <w:numPr>
          <w:ilvl w:val="0"/>
          <w:numId w:val="38"/>
        </w:numPr>
        <w:tabs>
          <w:tab w:val="left" w:pos="1425"/>
          <w:tab w:val="left" w:pos="1426"/>
        </w:tabs>
        <w:autoSpaceDE w:val="0"/>
        <w:autoSpaceDN w:val="0"/>
        <w:spacing w:before="14" w:after="0"/>
        <w:contextualSpacing w:val="0"/>
      </w:pPr>
      <w:r>
        <w:rPr>
          <w:sz w:val="22"/>
        </w:rPr>
        <w:t>Pursue</w:t>
      </w:r>
      <w:r>
        <w:rPr>
          <w:spacing w:val="-17"/>
          <w:sz w:val="22"/>
        </w:rPr>
        <w:t xml:space="preserve"> </w:t>
      </w:r>
      <w:r>
        <w:rPr>
          <w:sz w:val="22"/>
        </w:rPr>
        <w:t>ongoing</w:t>
      </w:r>
      <w:r>
        <w:rPr>
          <w:spacing w:val="-17"/>
          <w:sz w:val="22"/>
        </w:rPr>
        <w:t xml:space="preserve"> </w:t>
      </w:r>
      <w:r>
        <w:rPr>
          <w:sz w:val="22"/>
        </w:rPr>
        <w:t>professional</w:t>
      </w:r>
      <w:r>
        <w:rPr>
          <w:spacing w:val="-17"/>
          <w:sz w:val="22"/>
        </w:rPr>
        <w:t xml:space="preserve"> </w:t>
      </w:r>
      <w:r>
        <w:rPr>
          <w:sz w:val="22"/>
        </w:rPr>
        <w:t>development</w:t>
      </w:r>
      <w:r>
        <w:rPr>
          <w:spacing w:val="-17"/>
          <w:sz w:val="22"/>
        </w:rPr>
        <w:t xml:space="preserve"> </w:t>
      </w:r>
      <w:r>
        <w:rPr>
          <w:sz w:val="22"/>
        </w:rPr>
        <w:t>activities.</w:t>
      </w:r>
    </w:p>
    <w:p w14:paraId="78AF2EB4" w14:textId="77777777" w:rsidR="00C10D41" w:rsidRDefault="00C10D41" w:rsidP="002A1521">
      <w:pPr>
        <w:pStyle w:val="ListParagraph"/>
        <w:widowControl w:val="0"/>
        <w:numPr>
          <w:ilvl w:val="0"/>
          <w:numId w:val="38"/>
        </w:numPr>
        <w:tabs>
          <w:tab w:val="left" w:pos="1425"/>
          <w:tab w:val="left" w:pos="1426"/>
        </w:tabs>
        <w:autoSpaceDE w:val="0"/>
        <w:autoSpaceDN w:val="0"/>
        <w:spacing w:before="14" w:after="0"/>
        <w:contextualSpacing w:val="0"/>
      </w:pPr>
      <w:r>
        <w:rPr>
          <w:sz w:val="22"/>
        </w:rPr>
        <w:t>Identify</w:t>
      </w:r>
      <w:r>
        <w:rPr>
          <w:spacing w:val="-10"/>
          <w:sz w:val="22"/>
        </w:rPr>
        <w:t xml:space="preserve"> </w:t>
      </w:r>
      <w:r>
        <w:rPr>
          <w:sz w:val="22"/>
        </w:rPr>
        <w:t>ethical</w:t>
      </w:r>
      <w:r>
        <w:rPr>
          <w:spacing w:val="-10"/>
          <w:sz w:val="22"/>
        </w:rPr>
        <w:t xml:space="preserve"> </w:t>
      </w:r>
      <w:r>
        <w:rPr>
          <w:sz w:val="22"/>
        </w:rPr>
        <w:t>dilemmas</w:t>
      </w:r>
      <w:r>
        <w:rPr>
          <w:spacing w:val="-10"/>
          <w:sz w:val="22"/>
        </w:rPr>
        <w:t xml:space="preserve"> </w:t>
      </w:r>
      <w:r>
        <w:rPr>
          <w:sz w:val="22"/>
        </w:rPr>
        <w:t>and</w:t>
      </w:r>
      <w:r>
        <w:rPr>
          <w:spacing w:val="-10"/>
          <w:sz w:val="22"/>
        </w:rPr>
        <w:t xml:space="preserve"> </w:t>
      </w:r>
      <w:r>
        <w:rPr>
          <w:sz w:val="22"/>
        </w:rPr>
        <w:t>conflicts</w:t>
      </w:r>
      <w:r>
        <w:rPr>
          <w:spacing w:val="-10"/>
          <w:sz w:val="22"/>
        </w:rPr>
        <w:t xml:space="preserve"> </w:t>
      </w:r>
      <w:r>
        <w:rPr>
          <w:sz w:val="22"/>
        </w:rPr>
        <w:t>of</w:t>
      </w:r>
      <w:r>
        <w:rPr>
          <w:spacing w:val="-10"/>
          <w:sz w:val="22"/>
        </w:rPr>
        <w:t xml:space="preserve"> </w:t>
      </w:r>
      <w:r>
        <w:rPr>
          <w:sz w:val="22"/>
        </w:rPr>
        <w:t>interest.</w:t>
      </w:r>
    </w:p>
    <w:p w14:paraId="739FA420" w14:textId="77777777" w:rsidR="00C10D41" w:rsidRDefault="00C10D41" w:rsidP="002A1521">
      <w:pPr>
        <w:pStyle w:val="ListParagraph"/>
        <w:widowControl w:val="0"/>
        <w:numPr>
          <w:ilvl w:val="0"/>
          <w:numId w:val="38"/>
        </w:numPr>
        <w:tabs>
          <w:tab w:val="left" w:pos="1425"/>
          <w:tab w:val="left" w:pos="1426"/>
        </w:tabs>
        <w:autoSpaceDE w:val="0"/>
        <w:autoSpaceDN w:val="0"/>
        <w:spacing w:before="14" w:after="0"/>
        <w:contextualSpacing w:val="0"/>
      </w:pPr>
      <w:r>
        <w:rPr>
          <w:sz w:val="22"/>
        </w:rPr>
        <w:t>Participate</w:t>
      </w:r>
      <w:r>
        <w:rPr>
          <w:spacing w:val="-10"/>
          <w:sz w:val="22"/>
        </w:rPr>
        <w:t xml:space="preserve"> </w:t>
      </w:r>
      <w:r>
        <w:rPr>
          <w:sz w:val="22"/>
        </w:rPr>
        <w:t>in</w:t>
      </w:r>
      <w:r>
        <w:rPr>
          <w:spacing w:val="-10"/>
          <w:sz w:val="22"/>
        </w:rPr>
        <w:t xml:space="preserve"> </w:t>
      </w:r>
      <w:r>
        <w:rPr>
          <w:sz w:val="22"/>
        </w:rPr>
        <w:t>activities</w:t>
      </w:r>
      <w:r>
        <w:rPr>
          <w:spacing w:val="-10"/>
          <w:sz w:val="22"/>
        </w:rPr>
        <w:t xml:space="preserve"> </w:t>
      </w:r>
      <w:r>
        <w:rPr>
          <w:sz w:val="22"/>
        </w:rPr>
        <w:t>that</w:t>
      </w:r>
      <w:r>
        <w:rPr>
          <w:spacing w:val="-10"/>
          <w:sz w:val="22"/>
        </w:rPr>
        <w:t xml:space="preserve"> </w:t>
      </w:r>
      <w:r>
        <w:rPr>
          <w:sz w:val="22"/>
        </w:rPr>
        <w:t>promote</w:t>
      </w:r>
      <w:r>
        <w:rPr>
          <w:spacing w:val="-10"/>
          <w:sz w:val="22"/>
        </w:rPr>
        <w:t xml:space="preserve"> </w:t>
      </w:r>
      <w:r>
        <w:rPr>
          <w:sz w:val="22"/>
        </w:rPr>
        <w:t>team</w:t>
      </w:r>
      <w:r>
        <w:rPr>
          <w:spacing w:val="-10"/>
          <w:sz w:val="22"/>
        </w:rPr>
        <w:t xml:space="preserve"> </w:t>
      </w:r>
      <w:r>
        <w:rPr>
          <w:sz w:val="22"/>
        </w:rPr>
        <w:t>wellness.</w:t>
      </w:r>
    </w:p>
    <w:p w14:paraId="4E685FD4" w14:textId="77777777" w:rsidR="00C10D41" w:rsidRDefault="00C10D41" w:rsidP="002A1521">
      <w:pPr>
        <w:pStyle w:val="ListParagraph"/>
        <w:widowControl w:val="0"/>
        <w:numPr>
          <w:ilvl w:val="0"/>
          <w:numId w:val="38"/>
        </w:numPr>
        <w:tabs>
          <w:tab w:val="left" w:pos="1425"/>
          <w:tab w:val="left" w:pos="1426"/>
        </w:tabs>
        <w:autoSpaceDE w:val="0"/>
        <w:autoSpaceDN w:val="0"/>
        <w:spacing w:before="14" w:after="0"/>
        <w:contextualSpacing w:val="0"/>
      </w:pPr>
      <w:r>
        <w:rPr>
          <w:sz w:val="22"/>
        </w:rPr>
        <w:t>Develop</w:t>
      </w:r>
      <w:r>
        <w:rPr>
          <w:spacing w:val="-10"/>
          <w:sz w:val="22"/>
        </w:rPr>
        <w:t xml:space="preserve"> </w:t>
      </w:r>
      <w:r>
        <w:rPr>
          <w:sz w:val="22"/>
        </w:rPr>
        <w:t>cultural</w:t>
      </w:r>
      <w:r>
        <w:rPr>
          <w:spacing w:val="-10"/>
          <w:sz w:val="22"/>
        </w:rPr>
        <w:t xml:space="preserve"> </w:t>
      </w:r>
      <w:r>
        <w:rPr>
          <w:sz w:val="22"/>
        </w:rPr>
        <w:t>awareness</w:t>
      </w:r>
      <w:r>
        <w:rPr>
          <w:spacing w:val="-10"/>
          <w:sz w:val="22"/>
        </w:rPr>
        <w:t xml:space="preserve"> </w:t>
      </w:r>
      <w:r>
        <w:rPr>
          <w:sz w:val="22"/>
        </w:rPr>
        <w:t>in</w:t>
      </w:r>
      <w:r>
        <w:rPr>
          <w:spacing w:val="-10"/>
          <w:sz w:val="22"/>
        </w:rPr>
        <w:t xml:space="preserve"> </w:t>
      </w:r>
      <w:r>
        <w:rPr>
          <w:sz w:val="22"/>
        </w:rPr>
        <w:t>self</w:t>
      </w:r>
      <w:r>
        <w:rPr>
          <w:spacing w:val="-10"/>
          <w:sz w:val="22"/>
        </w:rPr>
        <w:t xml:space="preserve"> </w:t>
      </w:r>
      <w:r>
        <w:rPr>
          <w:sz w:val="22"/>
        </w:rPr>
        <w:t>and</w:t>
      </w:r>
      <w:r>
        <w:rPr>
          <w:spacing w:val="-10"/>
          <w:sz w:val="22"/>
        </w:rPr>
        <w:t xml:space="preserve"> </w:t>
      </w:r>
      <w:r>
        <w:rPr>
          <w:sz w:val="22"/>
        </w:rPr>
        <w:t>others.</w:t>
      </w:r>
    </w:p>
    <w:p w14:paraId="17B62E33" w14:textId="11E82815" w:rsidR="00C10D41" w:rsidRPr="00C7157C" w:rsidRDefault="00C10D41" w:rsidP="002A1521">
      <w:pPr>
        <w:pStyle w:val="ListParagraph"/>
        <w:widowControl w:val="0"/>
        <w:numPr>
          <w:ilvl w:val="0"/>
          <w:numId w:val="36"/>
        </w:numPr>
        <w:tabs>
          <w:tab w:val="left" w:pos="859"/>
          <w:tab w:val="left" w:pos="860"/>
        </w:tabs>
        <w:autoSpaceDE w:val="0"/>
        <w:autoSpaceDN w:val="0"/>
        <w:spacing w:after="0"/>
        <w:contextualSpacing w:val="0"/>
        <w:jc w:val="left"/>
        <w:rPr>
          <w:rStyle w:val="Strong"/>
        </w:rPr>
      </w:pPr>
      <w:r w:rsidRPr="00C7157C">
        <w:rPr>
          <w:rStyle w:val="Strong"/>
        </w:rPr>
        <w:t>Inform policy regarding social work best practices (e.g., caseload, patient volume)</w:t>
      </w:r>
      <w:r w:rsidR="00C7157C">
        <w:rPr>
          <w:rStyle w:val="Strong"/>
        </w:rPr>
        <w:t>.</w:t>
      </w:r>
    </w:p>
    <w:p w14:paraId="69E526FA" w14:textId="02C8CEE1" w:rsidR="00C10D41" w:rsidRPr="00C7157C" w:rsidRDefault="00C10D41" w:rsidP="002A1521">
      <w:pPr>
        <w:pStyle w:val="ListParagraph"/>
        <w:widowControl w:val="0"/>
        <w:numPr>
          <w:ilvl w:val="0"/>
          <w:numId w:val="36"/>
        </w:numPr>
        <w:tabs>
          <w:tab w:val="left" w:pos="859"/>
          <w:tab w:val="left" w:pos="860"/>
        </w:tabs>
        <w:autoSpaceDE w:val="0"/>
        <w:autoSpaceDN w:val="0"/>
        <w:spacing w:after="0"/>
        <w:contextualSpacing w:val="0"/>
        <w:jc w:val="left"/>
        <w:rPr>
          <w:rStyle w:val="Strong"/>
        </w:rPr>
      </w:pPr>
      <w:r w:rsidRPr="00C7157C">
        <w:rPr>
          <w:rStyle w:val="Strong"/>
        </w:rPr>
        <w:t>Knowledge of laws, regulations, and standards</w:t>
      </w:r>
      <w:r w:rsidR="00C61216">
        <w:rPr>
          <w:rStyle w:val="Strong"/>
        </w:rPr>
        <w:t>:</w:t>
      </w:r>
    </w:p>
    <w:p w14:paraId="171533A4" w14:textId="77777777" w:rsidR="00C10D41" w:rsidRDefault="00C10D41" w:rsidP="002A1521">
      <w:pPr>
        <w:pStyle w:val="ListParagraph"/>
        <w:widowControl w:val="0"/>
        <w:numPr>
          <w:ilvl w:val="0"/>
          <w:numId w:val="39"/>
        </w:numPr>
        <w:tabs>
          <w:tab w:val="left" w:pos="1425"/>
          <w:tab w:val="left" w:pos="1426"/>
        </w:tabs>
        <w:autoSpaceDE w:val="0"/>
        <w:autoSpaceDN w:val="0"/>
        <w:spacing w:before="14" w:after="0"/>
        <w:contextualSpacing w:val="0"/>
      </w:pPr>
      <w:r>
        <w:rPr>
          <w:sz w:val="22"/>
        </w:rPr>
        <w:t>Maintain</w:t>
      </w:r>
      <w:r>
        <w:rPr>
          <w:spacing w:val="-9"/>
          <w:sz w:val="22"/>
        </w:rPr>
        <w:t xml:space="preserve"> </w:t>
      </w:r>
      <w:r>
        <w:rPr>
          <w:sz w:val="22"/>
        </w:rPr>
        <w:t>knowledge</w:t>
      </w:r>
      <w:r>
        <w:rPr>
          <w:spacing w:val="-9"/>
          <w:sz w:val="22"/>
        </w:rPr>
        <w:t xml:space="preserve"> </w:t>
      </w:r>
      <w:r>
        <w:rPr>
          <w:sz w:val="22"/>
        </w:rPr>
        <w:t>of</w:t>
      </w:r>
      <w:r>
        <w:rPr>
          <w:spacing w:val="-9"/>
          <w:sz w:val="22"/>
        </w:rPr>
        <w:t xml:space="preserve"> </w:t>
      </w:r>
      <w:r>
        <w:rPr>
          <w:sz w:val="22"/>
        </w:rPr>
        <w:t>state</w:t>
      </w:r>
      <w:r>
        <w:rPr>
          <w:spacing w:val="-9"/>
          <w:sz w:val="22"/>
        </w:rPr>
        <w:t xml:space="preserve"> </w:t>
      </w:r>
      <w:r>
        <w:rPr>
          <w:sz w:val="22"/>
        </w:rPr>
        <w:t>laws</w:t>
      </w:r>
      <w:r>
        <w:rPr>
          <w:spacing w:val="-9"/>
          <w:sz w:val="22"/>
        </w:rPr>
        <w:t xml:space="preserve"> </w:t>
      </w:r>
      <w:r>
        <w:rPr>
          <w:sz w:val="22"/>
        </w:rPr>
        <w:t>and</w:t>
      </w:r>
      <w:r>
        <w:rPr>
          <w:spacing w:val="-9"/>
          <w:sz w:val="22"/>
        </w:rPr>
        <w:t xml:space="preserve"> </w:t>
      </w:r>
      <w:r>
        <w:rPr>
          <w:sz w:val="22"/>
        </w:rPr>
        <w:t>regulations</w:t>
      </w:r>
      <w:r>
        <w:rPr>
          <w:spacing w:val="-9"/>
          <w:sz w:val="22"/>
        </w:rPr>
        <w:t xml:space="preserve"> </w:t>
      </w:r>
      <w:r>
        <w:rPr>
          <w:sz w:val="22"/>
        </w:rPr>
        <w:t>related</w:t>
      </w:r>
      <w:r>
        <w:rPr>
          <w:spacing w:val="-9"/>
          <w:sz w:val="22"/>
        </w:rPr>
        <w:t xml:space="preserve"> </w:t>
      </w:r>
      <w:r>
        <w:rPr>
          <w:sz w:val="22"/>
        </w:rPr>
        <w:t>to</w:t>
      </w:r>
      <w:r>
        <w:rPr>
          <w:spacing w:val="-9"/>
          <w:sz w:val="22"/>
        </w:rPr>
        <w:t xml:space="preserve"> </w:t>
      </w:r>
      <w:r>
        <w:rPr>
          <w:sz w:val="22"/>
        </w:rPr>
        <w:t>end-of-life</w:t>
      </w:r>
      <w:r>
        <w:rPr>
          <w:spacing w:val="-9"/>
          <w:sz w:val="22"/>
        </w:rPr>
        <w:t xml:space="preserve"> </w:t>
      </w:r>
      <w:r>
        <w:rPr>
          <w:sz w:val="22"/>
        </w:rPr>
        <w:t>care.</w:t>
      </w:r>
    </w:p>
    <w:p w14:paraId="236AE6DB" w14:textId="65D59734" w:rsidR="00C10D41" w:rsidRDefault="00C10D41" w:rsidP="002A1521">
      <w:pPr>
        <w:pStyle w:val="ListParagraph"/>
        <w:widowControl w:val="0"/>
        <w:numPr>
          <w:ilvl w:val="0"/>
          <w:numId w:val="39"/>
        </w:numPr>
        <w:tabs>
          <w:tab w:val="left" w:pos="1425"/>
          <w:tab w:val="left" w:pos="1426"/>
        </w:tabs>
        <w:autoSpaceDE w:val="0"/>
        <w:autoSpaceDN w:val="0"/>
        <w:spacing w:before="14" w:after="0"/>
        <w:contextualSpacing w:val="0"/>
      </w:pPr>
      <w:r>
        <w:rPr>
          <w:sz w:val="22"/>
        </w:rPr>
        <w:t>Ensure</w:t>
      </w:r>
      <w:r>
        <w:rPr>
          <w:spacing w:val="-10"/>
          <w:sz w:val="22"/>
        </w:rPr>
        <w:t xml:space="preserve"> </w:t>
      </w:r>
      <w:r>
        <w:rPr>
          <w:sz w:val="22"/>
        </w:rPr>
        <w:t>compliance</w:t>
      </w:r>
      <w:r>
        <w:rPr>
          <w:spacing w:val="-10"/>
          <w:sz w:val="22"/>
        </w:rPr>
        <w:t xml:space="preserve"> </w:t>
      </w:r>
      <w:r>
        <w:rPr>
          <w:sz w:val="22"/>
        </w:rPr>
        <w:t>with</w:t>
      </w:r>
      <w:r>
        <w:rPr>
          <w:spacing w:val="-10"/>
          <w:sz w:val="22"/>
        </w:rPr>
        <w:t xml:space="preserve"> </w:t>
      </w:r>
      <w:r>
        <w:rPr>
          <w:sz w:val="22"/>
        </w:rPr>
        <w:t>NASW</w:t>
      </w:r>
      <w:r>
        <w:rPr>
          <w:spacing w:val="-10"/>
          <w:sz w:val="22"/>
        </w:rPr>
        <w:t xml:space="preserve"> </w:t>
      </w:r>
      <w:r>
        <w:rPr>
          <w:sz w:val="22"/>
        </w:rPr>
        <w:t>standards</w:t>
      </w:r>
      <w:r>
        <w:rPr>
          <w:spacing w:val="-10"/>
          <w:sz w:val="22"/>
        </w:rPr>
        <w:t xml:space="preserve"> </w:t>
      </w:r>
      <w:r>
        <w:rPr>
          <w:sz w:val="22"/>
        </w:rPr>
        <w:t>and</w:t>
      </w:r>
      <w:r>
        <w:rPr>
          <w:spacing w:val="-10"/>
          <w:sz w:val="22"/>
        </w:rPr>
        <w:t xml:space="preserve"> </w:t>
      </w:r>
      <w:r>
        <w:rPr>
          <w:sz w:val="22"/>
        </w:rPr>
        <w:t>code</w:t>
      </w:r>
      <w:r>
        <w:rPr>
          <w:spacing w:val="-10"/>
          <w:sz w:val="22"/>
        </w:rPr>
        <w:t xml:space="preserve"> </w:t>
      </w:r>
      <w:r>
        <w:rPr>
          <w:sz w:val="22"/>
        </w:rPr>
        <w:t>of</w:t>
      </w:r>
      <w:r>
        <w:rPr>
          <w:spacing w:val="-10"/>
          <w:sz w:val="22"/>
        </w:rPr>
        <w:t xml:space="preserve"> </w:t>
      </w:r>
      <w:r>
        <w:rPr>
          <w:sz w:val="22"/>
        </w:rPr>
        <w:t>ethics.</w:t>
      </w:r>
    </w:p>
    <w:p w14:paraId="572735F3" w14:textId="77777777" w:rsidR="00C10D41" w:rsidRDefault="00C10D41" w:rsidP="002A1521">
      <w:pPr>
        <w:pStyle w:val="ListParagraph"/>
        <w:widowControl w:val="0"/>
        <w:numPr>
          <w:ilvl w:val="0"/>
          <w:numId w:val="39"/>
        </w:numPr>
        <w:tabs>
          <w:tab w:val="left" w:pos="1425"/>
          <w:tab w:val="left" w:pos="1426"/>
        </w:tabs>
        <w:autoSpaceDE w:val="0"/>
        <w:autoSpaceDN w:val="0"/>
        <w:spacing w:before="14" w:after="0"/>
        <w:contextualSpacing w:val="0"/>
      </w:pPr>
      <w:r>
        <w:rPr>
          <w:sz w:val="22"/>
        </w:rPr>
        <w:t>Identify</w:t>
      </w:r>
      <w:r>
        <w:rPr>
          <w:spacing w:val="-8"/>
          <w:sz w:val="22"/>
        </w:rPr>
        <w:t xml:space="preserve"> </w:t>
      </w:r>
      <w:r>
        <w:rPr>
          <w:sz w:val="22"/>
        </w:rPr>
        <w:t>and</w:t>
      </w:r>
      <w:r>
        <w:rPr>
          <w:spacing w:val="-8"/>
          <w:sz w:val="22"/>
        </w:rPr>
        <w:t xml:space="preserve"> </w:t>
      </w:r>
      <w:r>
        <w:rPr>
          <w:sz w:val="22"/>
        </w:rPr>
        <w:t>report</w:t>
      </w:r>
      <w:r>
        <w:rPr>
          <w:spacing w:val="-8"/>
          <w:sz w:val="22"/>
        </w:rPr>
        <w:t xml:space="preserve"> </w:t>
      </w:r>
      <w:r>
        <w:rPr>
          <w:sz w:val="22"/>
        </w:rPr>
        <w:t>abuse</w:t>
      </w:r>
      <w:r>
        <w:rPr>
          <w:spacing w:val="-8"/>
          <w:sz w:val="22"/>
        </w:rPr>
        <w:t xml:space="preserve"> </w:t>
      </w:r>
      <w:r>
        <w:rPr>
          <w:sz w:val="22"/>
        </w:rPr>
        <w:t>and</w:t>
      </w:r>
      <w:r>
        <w:rPr>
          <w:spacing w:val="-8"/>
          <w:sz w:val="22"/>
        </w:rPr>
        <w:t xml:space="preserve"> </w:t>
      </w:r>
      <w:r>
        <w:rPr>
          <w:sz w:val="22"/>
        </w:rPr>
        <w:t>neglect</w:t>
      </w:r>
      <w:r>
        <w:rPr>
          <w:spacing w:val="-8"/>
          <w:sz w:val="22"/>
        </w:rPr>
        <w:t xml:space="preserve"> </w:t>
      </w:r>
      <w:r>
        <w:rPr>
          <w:sz w:val="22"/>
        </w:rPr>
        <w:t>as</w:t>
      </w:r>
      <w:r>
        <w:rPr>
          <w:spacing w:val="-8"/>
          <w:sz w:val="22"/>
        </w:rPr>
        <w:t xml:space="preserve"> </w:t>
      </w:r>
      <w:r>
        <w:rPr>
          <w:sz w:val="22"/>
        </w:rPr>
        <w:t>mandated</w:t>
      </w:r>
      <w:r>
        <w:rPr>
          <w:spacing w:val="-8"/>
          <w:sz w:val="22"/>
        </w:rPr>
        <w:t xml:space="preserve"> </w:t>
      </w:r>
      <w:r>
        <w:rPr>
          <w:sz w:val="22"/>
        </w:rPr>
        <w:t>by</w:t>
      </w:r>
      <w:r>
        <w:rPr>
          <w:spacing w:val="-8"/>
          <w:sz w:val="22"/>
        </w:rPr>
        <w:t xml:space="preserve"> </w:t>
      </w:r>
      <w:r>
        <w:rPr>
          <w:sz w:val="22"/>
        </w:rPr>
        <w:t>law.</w:t>
      </w:r>
    </w:p>
    <w:p w14:paraId="164D95AE" w14:textId="77777777" w:rsidR="00C10D41" w:rsidRDefault="00C10D41" w:rsidP="002A1521">
      <w:pPr>
        <w:pStyle w:val="ListParagraph"/>
        <w:widowControl w:val="0"/>
        <w:numPr>
          <w:ilvl w:val="0"/>
          <w:numId w:val="39"/>
        </w:numPr>
        <w:tabs>
          <w:tab w:val="left" w:pos="1425"/>
          <w:tab w:val="left" w:pos="1426"/>
        </w:tabs>
        <w:autoSpaceDE w:val="0"/>
        <w:autoSpaceDN w:val="0"/>
        <w:spacing w:before="14" w:after="0"/>
        <w:contextualSpacing w:val="0"/>
      </w:pPr>
      <w:r>
        <w:rPr>
          <w:sz w:val="22"/>
        </w:rPr>
        <w:t>Adhere</w:t>
      </w:r>
      <w:r>
        <w:rPr>
          <w:spacing w:val="-12"/>
          <w:sz w:val="22"/>
        </w:rPr>
        <w:t xml:space="preserve"> </w:t>
      </w:r>
      <w:r>
        <w:rPr>
          <w:sz w:val="22"/>
        </w:rPr>
        <w:t>to</w:t>
      </w:r>
      <w:r>
        <w:rPr>
          <w:spacing w:val="-12"/>
          <w:sz w:val="22"/>
        </w:rPr>
        <w:t xml:space="preserve"> </w:t>
      </w:r>
      <w:r>
        <w:rPr>
          <w:sz w:val="22"/>
        </w:rPr>
        <w:t>requirements</w:t>
      </w:r>
      <w:r>
        <w:rPr>
          <w:spacing w:val="-12"/>
          <w:sz w:val="22"/>
        </w:rPr>
        <w:t xml:space="preserve"> </w:t>
      </w:r>
      <w:r>
        <w:rPr>
          <w:sz w:val="22"/>
        </w:rPr>
        <w:t>regarding</w:t>
      </w:r>
      <w:r>
        <w:rPr>
          <w:spacing w:val="-12"/>
          <w:sz w:val="22"/>
        </w:rPr>
        <w:t xml:space="preserve"> </w:t>
      </w:r>
      <w:r>
        <w:rPr>
          <w:sz w:val="22"/>
        </w:rPr>
        <w:t>confidentiality</w:t>
      </w:r>
      <w:r>
        <w:rPr>
          <w:spacing w:val="-12"/>
          <w:sz w:val="22"/>
        </w:rPr>
        <w:t xml:space="preserve"> </w:t>
      </w:r>
      <w:r>
        <w:rPr>
          <w:sz w:val="22"/>
        </w:rPr>
        <w:t>and</w:t>
      </w:r>
      <w:r>
        <w:rPr>
          <w:spacing w:val="-12"/>
          <w:sz w:val="22"/>
        </w:rPr>
        <w:t xml:space="preserve"> </w:t>
      </w:r>
      <w:r>
        <w:rPr>
          <w:sz w:val="22"/>
        </w:rPr>
        <w:t>release</w:t>
      </w:r>
      <w:r>
        <w:rPr>
          <w:spacing w:val="-12"/>
          <w:sz w:val="22"/>
        </w:rPr>
        <w:t xml:space="preserve"> </w:t>
      </w:r>
      <w:r>
        <w:rPr>
          <w:sz w:val="22"/>
        </w:rPr>
        <w:t>of</w:t>
      </w:r>
      <w:r>
        <w:rPr>
          <w:spacing w:val="-12"/>
          <w:sz w:val="22"/>
        </w:rPr>
        <w:t xml:space="preserve"> </w:t>
      </w:r>
      <w:r>
        <w:rPr>
          <w:sz w:val="22"/>
        </w:rPr>
        <w:t>information.</w:t>
      </w:r>
    </w:p>
    <w:p w14:paraId="2E24A144" w14:textId="77777777" w:rsidR="00C10D41" w:rsidRPr="00C7157C" w:rsidRDefault="00C10D41" w:rsidP="002A1521">
      <w:pPr>
        <w:pStyle w:val="ListParagraph"/>
        <w:widowControl w:val="0"/>
        <w:numPr>
          <w:ilvl w:val="0"/>
          <w:numId w:val="36"/>
        </w:numPr>
        <w:tabs>
          <w:tab w:val="left" w:pos="859"/>
          <w:tab w:val="left" w:pos="860"/>
        </w:tabs>
        <w:autoSpaceDE w:val="0"/>
        <w:autoSpaceDN w:val="0"/>
        <w:spacing w:after="0" w:line="254" w:lineRule="auto"/>
        <w:ind w:right="331"/>
        <w:contextualSpacing w:val="0"/>
        <w:jc w:val="left"/>
        <w:rPr>
          <w:rStyle w:val="Strong"/>
        </w:rPr>
      </w:pPr>
      <w:r w:rsidRPr="00C7157C">
        <w:rPr>
          <w:rStyle w:val="Strong"/>
        </w:rPr>
        <w:t>Provide training and education in hospice and palliative care at the organizational, local, state, or national level.</w:t>
      </w:r>
    </w:p>
    <w:p w14:paraId="4E4B81FF" w14:textId="77777777" w:rsidR="00C10D41" w:rsidRDefault="00C10D41" w:rsidP="002A1521">
      <w:pPr>
        <w:pStyle w:val="ListParagraph"/>
        <w:widowControl w:val="0"/>
        <w:numPr>
          <w:ilvl w:val="0"/>
          <w:numId w:val="40"/>
        </w:numPr>
        <w:tabs>
          <w:tab w:val="left" w:pos="1425"/>
          <w:tab w:val="left" w:pos="1426"/>
        </w:tabs>
        <w:autoSpaceDE w:val="0"/>
        <w:autoSpaceDN w:val="0"/>
        <w:spacing w:after="0"/>
        <w:contextualSpacing w:val="0"/>
      </w:pPr>
      <w:r>
        <w:rPr>
          <w:sz w:val="22"/>
        </w:rPr>
        <w:t>Train</w:t>
      </w:r>
      <w:r>
        <w:rPr>
          <w:spacing w:val="-11"/>
          <w:sz w:val="22"/>
        </w:rPr>
        <w:t xml:space="preserve"> </w:t>
      </w:r>
      <w:r>
        <w:rPr>
          <w:sz w:val="22"/>
        </w:rPr>
        <w:t>social</w:t>
      </w:r>
      <w:r>
        <w:rPr>
          <w:spacing w:val="-11"/>
          <w:sz w:val="22"/>
        </w:rPr>
        <w:t xml:space="preserve"> </w:t>
      </w:r>
      <w:r>
        <w:rPr>
          <w:sz w:val="22"/>
        </w:rPr>
        <w:t>work</w:t>
      </w:r>
      <w:r>
        <w:rPr>
          <w:spacing w:val="-11"/>
          <w:sz w:val="22"/>
        </w:rPr>
        <w:t xml:space="preserve"> </w:t>
      </w:r>
      <w:r>
        <w:rPr>
          <w:sz w:val="22"/>
        </w:rPr>
        <w:t>students,</w:t>
      </w:r>
      <w:r>
        <w:rPr>
          <w:spacing w:val="-11"/>
          <w:sz w:val="22"/>
        </w:rPr>
        <w:t xml:space="preserve"> </w:t>
      </w:r>
      <w:r>
        <w:rPr>
          <w:sz w:val="22"/>
        </w:rPr>
        <w:t>interns,</w:t>
      </w:r>
      <w:r>
        <w:rPr>
          <w:spacing w:val="-11"/>
          <w:sz w:val="22"/>
        </w:rPr>
        <w:t xml:space="preserve"> </w:t>
      </w:r>
      <w:r>
        <w:rPr>
          <w:sz w:val="22"/>
        </w:rPr>
        <w:t>and</w:t>
      </w:r>
      <w:r>
        <w:rPr>
          <w:spacing w:val="-11"/>
          <w:sz w:val="22"/>
        </w:rPr>
        <w:t xml:space="preserve"> </w:t>
      </w:r>
      <w:r>
        <w:rPr>
          <w:sz w:val="22"/>
        </w:rPr>
        <w:t>allied</w:t>
      </w:r>
      <w:r>
        <w:rPr>
          <w:spacing w:val="-11"/>
          <w:sz w:val="22"/>
        </w:rPr>
        <w:t xml:space="preserve"> </w:t>
      </w:r>
      <w:r>
        <w:rPr>
          <w:sz w:val="22"/>
        </w:rPr>
        <w:t>professions.</w:t>
      </w:r>
    </w:p>
    <w:p w14:paraId="41C6FABD" w14:textId="77777777" w:rsidR="00C10D41" w:rsidRDefault="00C10D41" w:rsidP="002A1521">
      <w:pPr>
        <w:pStyle w:val="ListParagraph"/>
        <w:widowControl w:val="0"/>
        <w:numPr>
          <w:ilvl w:val="0"/>
          <w:numId w:val="40"/>
        </w:numPr>
        <w:tabs>
          <w:tab w:val="left" w:pos="1425"/>
          <w:tab w:val="left" w:pos="1426"/>
        </w:tabs>
        <w:autoSpaceDE w:val="0"/>
        <w:autoSpaceDN w:val="0"/>
        <w:spacing w:before="15" w:after="0"/>
        <w:contextualSpacing w:val="0"/>
      </w:pPr>
      <w:r>
        <w:rPr>
          <w:sz w:val="22"/>
        </w:rPr>
        <w:t>Educate</w:t>
      </w:r>
      <w:r>
        <w:rPr>
          <w:spacing w:val="-10"/>
          <w:sz w:val="22"/>
        </w:rPr>
        <w:t xml:space="preserve"> </w:t>
      </w:r>
      <w:r>
        <w:rPr>
          <w:sz w:val="22"/>
        </w:rPr>
        <w:t>team</w:t>
      </w:r>
      <w:r>
        <w:rPr>
          <w:spacing w:val="-10"/>
          <w:sz w:val="22"/>
        </w:rPr>
        <w:t xml:space="preserve"> </w:t>
      </w:r>
      <w:r>
        <w:rPr>
          <w:sz w:val="22"/>
        </w:rPr>
        <w:t>members</w:t>
      </w:r>
      <w:r>
        <w:rPr>
          <w:spacing w:val="-10"/>
          <w:sz w:val="22"/>
        </w:rPr>
        <w:t xml:space="preserve"> </w:t>
      </w:r>
      <w:r>
        <w:rPr>
          <w:sz w:val="22"/>
        </w:rPr>
        <w:t>about</w:t>
      </w:r>
      <w:r>
        <w:rPr>
          <w:spacing w:val="-10"/>
          <w:sz w:val="22"/>
        </w:rPr>
        <w:t xml:space="preserve"> </w:t>
      </w:r>
      <w:r>
        <w:rPr>
          <w:sz w:val="22"/>
        </w:rPr>
        <w:t>social</w:t>
      </w:r>
      <w:r>
        <w:rPr>
          <w:spacing w:val="-10"/>
          <w:sz w:val="22"/>
        </w:rPr>
        <w:t xml:space="preserve"> </w:t>
      </w:r>
      <w:r>
        <w:rPr>
          <w:sz w:val="22"/>
        </w:rPr>
        <w:t>work</w:t>
      </w:r>
      <w:r>
        <w:rPr>
          <w:spacing w:val="-10"/>
          <w:sz w:val="22"/>
        </w:rPr>
        <w:t xml:space="preserve"> </w:t>
      </w:r>
      <w:r>
        <w:rPr>
          <w:sz w:val="22"/>
        </w:rPr>
        <w:t>role.</w:t>
      </w:r>
    </w:p>
    <w:p w14:paraId="270D4A50" w14:textId="77777777" w:rsidR="00C10D41" w:rsidRPr="00C7157C" w:rsidRDefault="00C10D41" w:rsidP="002A1521">
      <w:pPr>
        <w:pStyle w:val="ListParagraph"/>
        <w:widowControl w:val="0"/>
        <w:numPr>
          <w:ilvl w:val="0"/>
          <w:numId w:val="36"/>
        </w:numPr>
        <w:tabs>
          <w:tab w:val="left" w:pos="859"/>
          <w:tab w:val="left" w:pos="860"/>
        </w:tabs>
        <w:autoSpaceDE w:val="0"/>
        <w:autoSpaceDN w:val="0"/>
        <w:spacing w:before="1" w:after="0" w:line="254" w:lineRule="auto"/>
        <w:ind w:right="101"/>
        <w:contextualSpacing w:val="0"/>
        <w:jc w:val="left"/>
        <w:rPr>
          <w:rStyle w:val="Strong"/>
        </w:rPr>
      </w:pPr>
      <w:r w:rsidRPr="00C7157C">
        <w:rPr>
          <w:rStyle w:val="Strong"/>
        </w:rPr>
        <w:t>Document ongoing patient/family/caregiver assessments, progress, and response to treatment.</w:t>
      </w:r>
    </w:p>
    <w:p w14:paraId="0077A10B" w14:textId="35A2DD02" w:rsidR="00001F51" w:rsidRDefault="0017477E">
      <w:pPr>
        <w:pStyle w:val="Heading2"/>
        <w:spacing w:after="240"/>
      </w:pPr>
      <w:bookmarkStart w:id="27" w:name="_Toc57970548"/>
      <w:r>
        <w:t>Optional Resources</w:t>
      </w:r>
      <w:bookmarkEnd w:id="27"/>
    </w:p>
    <w:p w14:paraId="2F1FCD10" w14:textId="28B24178" w:rsidR="00C42C28" w:rsidRDefault="0017477E" w:rsidP="0017477E">
      <w:r>
        <w:t>A</w:t>
      </w:r>
      <w:r w:rsidR="003F0687">
        <w:t xml:space="preserve"> list of optional </w:t>
      </w:r>
      <w:r>
        <w:t xml:space="preserve">resources that </w:t>
      </w:r>
      <w:r w:rsidR="003F0687">
        <w:t>may be helpful in preparing for the exam</w:t>
      </w:r>
      <w:r>
        <w:t xml:space="preserve"> is available on the web site</w:t>
      </w:r>
      <w:r w:rsidR="003F0687">
        <w:t xml:space="preserve">. </w:t>
      </w:r>
      <w:r w:rsidR="00CF4D62">
        <w:t>Purchase or use of these</w:t>
      </w:r>
      <w:r>
        <w:t xml:space="preserve"> resources </w:t>
      </w:r>
      <w:r w:rsidR="00CF4D62">
        <w:t>is</w:t>
      </w:r>
      <w:r>
        <w:t xml:space="preserve"> not required and </w:t>
      </w:r>
      <w:r w:rsidR="00CF4D62">
        <w:t>is</w:t>
      </w:r>
      <w:r>
        <w:t xml:space="preserve"> not considered the best or only means of preparing for the exam. The list is</w:t>
      </w:r>
      <w:r w:rsidR="003F0687">
        <w:t xml:space="preserve"> not intended to be all-inclusive.</w:t>
      </w:r>
      <w:r w:rsidR="00C42C28">
        <w:t xml:space="preserve"> The publications listed on the resource list are those used as references for exam items.</w:t>
      </w:r>
    </w:p>
    <w:p w14:paraId="44A2DD83" w14:textId="77777777" w:rsidR="00C42C28" w:rsidRDefault="00C42C28" w:rsidP="00C42C28">
      <w:r>
        <w:lastRenderedPageBreak/>
        <w:t xml:space="preserve">The APHSW Board will not approve, endorse, or recommend any education or training programs or products designed or intended to prepare candidates for earning the APHSW-C credential. The APHSW Board </w:t>
      </w:r>
      <w:proofErr w:type="gramStart"/>
      <w:r>
        <w:t>has no involvement</w:t>
      </w:r>
      <w:proofErr w:type="gramEnd"/>
      <w:r>
        <w:t xml:space="preserve"> in the development or delivery of such programs or products. </w:t>
      </w:r>
    </w:p>
    <w:p w14:paraId="2B229414" w14:textId="27A372AF" w:rsidR="00001F51" w:rsidRDefault="003F0687">
      <w:pPr>
        <w:pStyle w:val="Heading1"/>
        <w:rPr>
          <w:sz w:val="36"/>
          <w:szCs w:val="36"/>
        </w:rPr>
      </w:pPr>
      <w:bookmarkStart w:id="28" w:name="_Toc57970549"/>
      <w:r>
        <w:rPr>
          <w:sz w:val="36"/>
          <w:szCs w:val="36"/>
        </w:rPr>
        <w:t>Section Three: Taking the Exam</w:t>
      </w:r>
      <w:bookmarkEnd w:id="28"/>
    </w:p>
    <w:p w14:paraId="68978679" w14:textId="070D1B41" w:rsidR="00001F51" w:rsidRDefault="003F0687">
      <w:pPr>
        <w:pStyle w:val="Heading2"/>
      </w:pPr>
      <w:bookmarkStart w:id="29" w:name="_Toc57970550"/>
      <w:r>
        <w:t>What to Expect on Exam Day</w:t>
      </w:r>
      <w:bookmarkEnd w:id="29"/>
    </w:p>
    <w:p w14:paraId="180ECD8A" w14:textId="411DD0E4" w:rsidR="00001F51" w:rsidRDefault="003F0687">
      <w:r>
        <w:t xml:space="preserve">Candidates are eligible to take the </w:t>
      </w:r>
      <w:r w:rsidR="00872679">
        <w:t>APHSW-C</w:t>
      </w:r>
      <w:r>
        <w:t xml:space="preserve"> exam after their application has been approved. </w:t>
      </w:r>
    </w:p>
    <w:p w14:paraId="0AEFEB19" w14:textId="77777777" w:rsidR="00001F51" w:rsidRDefault="003F0687">
      <w:r>
        <w:t>To provide a fair and consistent environment for all candidates, the exam is delivered using standardized procedures that follow strict security protocols. Candidates are required to follow all exam site rules at all times. Failure to follow these rules may result in termination of a candidate’s testing session, invalidation of the candidate’s exam score, and/or disciplinary action.</w:t>
      </w:r>
    </w:p>
    <w:p w14:paraId="311AC7E5" w14:textId="77777777" w:rsidR="00001F51" w:rsidRPr="003C160D" w:rsidRDefault="003F0687" w:rsidP="003C160D">
      <w:pPr>
        <w:pStyle w:val="Heading2"/>
      </w:pPr>
      <w:bookmarkStart w:id="30" w:name="_Toc57970551"/>
      <w:r w:rsidRPr="003C160D">
        <w:t>Taking the Exam</w:t>
      </w:r>
      <w:bookmarkEnd w:id="30"/>
    </w:p>
    <w:p w14:paraId="4A7FBFB0" w14:textId="21E99F1A" w:rsidR="001A41F1" w:rsidRDefault="001A41F1">
      <w:pPr>
        <w:rPr>
          <w:color w:val="181947"/>
        </w:rPr>
      </w:pPr>
      <w:r>
        <w:t>Candidates must follow the outlined exam administration procedures on the day of the exam.</w:t>
      </w:r>
    </w:p>
    <w:p w14:paraId="6B735D4D" w14:textId="1A6CF186" w:rsidR="00001F51" w:rsidRDefault="003F0687">
      <w:pPr>
        <w:pStyle w:val="Heading3"/>
      </w:pPr>
      <w:r>
        <w:t>Exam Admission</w:t>
      </w:r>
    </w:p>
    <w:p w14:paraId="1F76B556" w14:textId="3DCD4851" w:rsidR="00CC0E77" w:rsidRPr="00112B2E" w:rsidRDefault="00CC0E77" w:rsidP="00CC0E77">
      <w:bookmarkStart w:id="31" w:name="_vx1227" w:colFirst="0" w:colLast="0"/>
      <w:bookmarkEnd w:id="31"/>
      <w:r>
        <w:t xml:space="preserve">All candidates are required to </w:t>
      </w:r>
      <w:r w:rsidRPr="00A028C1">
        <w:t xml:space="preserve">present 1 form of </w:t>
      </w:r>
      <w:r w:rsidR="003C160D">
        <w:t xml:space="preserve">valid, government issued </w:t>
      </w:r>
      <w:r w:rsidRPr="00A028C1">
        <w:t>photo ID with a signature (such as a valid driver’s license or passport) with candidate’s name as printed on the certification</w:t>
      </w:r>
      <w:r>
        <w:t xml:space="preserve"> application</w:t>
      </w:r>
      <w:r w:rsidRPr="00112B2E">
        <w:t xml:space="preserve">. </w:t>
      </w:r>
      <w:r w:rsidR="003C160D">
        <w:t xml:space="preserve">The name on the identification must match the name on the candidate’s application form. </w:t>
      </w:r>
      <w:r w:rsidRPr="00112B2E">
        <w:t>The signature must match the signature on the sign-in form</w:t>
      </w:r>
      <w:r>
        <w:t xml:space="preserve"> at the test site</w:t>
      </w:r>
      <w:r w:rsidRPr="00112B2E">
        <w:t xml:space="preserve">. </w:t>
      </w:r>
    </w:p>
    <w:p w14:paraId="28176655" w14:textId="77777777" w:rsidR="00CC0E77" w:rsidRDefault="00CC0E77" w:rsidP="00CC0E77">
      <w:r w:rsidRPr="00112B2E">
        <w:t xml:space="preserve">Candidates without </w:t>
      </w:r>
      <w:r>
        <w:t>a</w:t>
      </w:r>
      <w:r w:rsidRPr="00112B2E">
        <w:t xml:space="preserve"> photo ID with a matching signature, or who </w:t>
      </w:r>
      <w:r>
        <w:t>arrive late,</w:t>
      </w:r>
      <w:r w:rsidRPr="00112B2E">
        <w:t xml:space="preserve"> are NOT permitted to enter the exam administration and their examination fees are forfeited.</w:t>
      </w:r>
      <w:r>
        <w:t xml:space="preserve"> </w:t>
      </w:r>
    </w:p>
    <w:p w14:paraId="06DA7858" w14:textId="2DFD2618" w:rsidR="00001F51" w:rsidRDefault="003F0687">
      <w:pPr>
        <w:pStyle w:val="Heading3"/>
      </w:pPr>
      <w:r>
        <w:t>Exam Locations</w:t>
      </w:r>
      <w:r w:rsidR="00CC0E77">
        <w:t xml:space="preserve"> and Proctors</w:t>
      </w:r>
    </w:p>
    <w:p w14:paraId="58DCDF81" w14:textId="77777777" w:rsidR="00CC0E77" w:rsidRPr="00CC0E77" w:rsidRDefault="00CC0E77" w:rsidP="00CC0E77">
      <w:r w:rsidRPr="00CC0E77">
        <w:t xml:space="preserve">All examination administrations will be monitored by qualified proctors at authorized test sites. </w:t>
      </w:r>
    </w:p>
    <w:p w14:paraId="2CFCAB7E" w14:textId="7124CE71" w:rsidR="00001F51" w:rsidRDefault="003F0687">
      <w:pPr>
        <w:pStyle w:val="Heading3"/>
      </w:pPr>
      <w:r>
        <w:t>Rescheduling and Cancellations</w:t>
      </w:r>
    </w:p>
    <w:p w14:paraId="4453337F" w14:textId="77777777" w:rsidR="00A1748C" w:rsidRPr="00A30C19" w:rsidRDefault="00A1748C" w:rsidP="00A1748C">
      <w:r w:rsidRPr="00A30C19">
        <w:t>If a candidate is unable to attend or chooses not to attend a scheduled examination</w:t>
      </w:r>
      <w:r>
        <w:t xml:space="preserve"> appointment</w:t>
      </w:r>
      <w:r w:rsidRPr="00A30C19">
        <w:t xml:space="preserve">, a request for change of date </w:t>
      </w:r>
      <w:r>
        <w:t xml:space="preserve">must be </w:t>
      </w:r>
      <w:r w:rsidRPr="008E233A">
        <w:t xml:space="preserve">made </w:t>
      </w:r>
      <w:r>
        <w:t xml:space="preserve">by contacting PSI </w:t>
      </w:r>
      <w:r w:rsidRPr="008E233A">
        <w:t>at least</w:t>
      </w:r>
      <w:r>
        <w:t xml:space="preserve"> 48 hours</w:t>
      </w:r>
      <w:r w:rsidRPr="008E233A">
        <w:t xml:space="preserve"> prior to the scheduled exam appointment. Candidates </w:t>
      </w:r>
      <w:r>
        <w:t xml:space="preserve">will be </w:t>
      </w:r>
      <w:r w:rsidRPr="008E233A">
        <w:t xml:space="preserve">permitted to reschedule the examination </w:t>
      </w:r>
      <w:r>
        <w:t xml:space="preserve">once </w:t>
      </w:r>
      <w:r w:rsidRPr="008E233A">
        <w:t>at</w:t>
      </w:r>
      <w:r w:rsidRPr="00A30C19">
        <w:t xml:space="preserve"> no additional charge</w:t>
      </w:r>
      <w:r>
        <w:t xml:space="preserve"> as long as the request for change of date is submitted 48 hours in advance of the prior appointment.</w:t>
      </w:r>
      <w:r w:rsidRPr="00A30C19">
        <w:t xml:space="preserve"> </w:t>
      </w:r>
      <w:r>
        <w:t xml:space="preserve">Rescheduled appointments must be made within the same testing window as the candidate’s initial test date. </w:t>
      </w:r>
    </w:p>
    <w:p w14:paraId="46EB5A97" w14:textId="77777777" w:rsidR="00A1748C" w:rsidRPr="00A30C19" w:rsidRDefault="00A1748C" w:rsidP="00A1748C">
      <w:r w:rsidRPr="00A30C19">
        <w:t xml:space="preserve">Candidates who fail to appear for an examination for </w:t>
      </w:r>
      <w:r>
        <w:t xml:space="preserve">any reason, without providing </w:t>
      </w:r>
      <w:r w:rsidRPr="00A30C19">
        <w:t>notice prior to the scheduled examination</w:t>
      </w:r>
      <w:r>
        <w:t xml:space="preserve"> as required</w:t>
      </w:r>
      <w:r w:rsidRPr="00A30C19">
        <w:t xml:space="preserve">, forfeit </w:t>
      </w:r>
      <w:r>
        <w:t>the application fee</w:t>
      </w:r>
      <w:r w:rsidRPr="00A30C19">
        <w:t xml:space="preserve"> and must reapply and pay </w:t>
      </w:r>
      <w:r>
        <w:t>the application fee</w:t>
      </w:r>
      <w:r w:rsidRPr="00A30C19">
        <w:t xml:space="preserve"> for </w:t>
      </w:r>
      <w:r>
        <w:t xml:space="preserve">a </w:t>
      </w:r>
      <w:r w:rsidRPr="00A30C19">
        <w:t>subsequent examination</w:t>
      </w:r>
      <w:r>
        <w:t xml:space="preserve"> attempt</w:t>
      </w:r>
      <w:r w:rsidRPr="00A30C19">
        <w:t xml:space="preserve">. </w:t>
      </w:r>
    </w:p>
    <w:p w14:paraId="4DFF2952" w14:textId="77777777" w:rsidR="00A1748C" w:rsidRPr="00A30C19" w:rsidRDefault="00A1748C" w:rsidP="00A1748C">
      <w:r>
        <w:lastRenderedPageBreak/>
        <w:t>Candidates who wish to indefinitely cancel</w:t>
      </w:r>
      <w:r w:rsidRPr="00A30C19">
        <w:t xml:space="preserve"> the</w:t>
      </w:r>
      <w:r>
        <w:t>ir</w:t>
      </w:r>
      <w:r w:rsidRPr="00A30C19">
        <w:t xml:space="preserve"> exam</w:t>
      </w:r>
      <w:r>
        <w:t xml:space="preserve"> session are</w:t>
      </w:r>
      <w:r w:rsidRPr="00A30C19">
        <w:t xml:space="preserve"> required to complete a new application, pay </w:t>
      </w:r>
      <w:r>
        <w:t>a new application fee</w:t>
      </w:r>
      <w:r w:rsidRPr="00A30C19">
        <w:t xml:space="preserve">, and meet all </w:t>
      </w:r>
      <w:r>
        <w:t xml:space="preserve">the </w:t>
      </w:r>
      <w:r w:rsidRPr="00A30C19">
        <w:t xml:space="preserve">eligibility requirements in effect at the time of reapplication. </w:t>
      </w:r>
    </w:p>
    <w:p w14:paraId="679B718D" w14:textId="1A7E604A" w:rsidR="00A1748C" w:rsidRDefault="00A1748C" w:rsidP="00A1748C">
      <w:r w:rsidRPr="00A30C19">
        <w:t>Under extreme circumstances (medical emergency, inclement weather, court appearance or jury duty, military duty, or death of an immediate family member) late cancellations may be accepted. In extreme circumstances which either immediately precede or coincide with the exam, documentation must</w:t>
      </w:r>
      <w:r>
        <w:t xml:space="preserve"> be provided in writing to </w:t>
      </w:r>
      <w:r w:rsidR="00356697">
        <w:t>PSI</w:t>
      </w:r>
      <w:r>
        <w:t xml:space="preserve"> </w:t>
      </w:r>
      <w:r w:rsidRPr="00A81574">
        <w:t>within 2 calendar days of the scheduled exam. Approvals to reschedule the exam session with no additional fee will be made on a case-by-case basis by the certification program with consultation from the test administration vendor</w:t>
      </w:r>
      <w:r w:rsidR="00356697">
        <w:t xml:space="preserve"> (PSI)</w:t>
      </w:r>
      <w:r w:rsidRPr="00A30C19">
        <w:t xml:space="preserve">. </w:t>
      </w:r>
    </w:p>
    <w:p w14:paraId="096764F6" w14:textId="06F368E6" w:rsidR="00001F51" w:rsidRDefault="003F0687" w:rsidP="00A1748C">
      <w:pPr>
        <w:pStyle w:val="Heading3"/>
      </w:pPr>
      <w:r>
        <w:t>Exam Site Rules</w:t>
      </w:r>
    </w:p>
    <w:p w14:paraId="5E98DCD3" w14:textId="225293E3" w:rsidR="00001F51" w:rsidRDefault="003F0687">
      <w:bookmarkStart w:id="32" w:name="_2u6wntf" w:colFirst="0" w:colLast="0"/>
      <w:bookmarkEnd w:id="32"/>
      <w:r>
        <w:t xml:space="preserve">In addition to the admission procedures, the following exam site rules </w:t>
      </w:r>
      <w:r w:rsidR="00CC0E77">
        <w:t>are</w:t>
      </w:r>
      <w:r>
        <w:t xml:space="preserve"> enforced:</w:t>
      </w:r>
    </w:p>
    <w:p w14:paraId="75BE9A91" w14:textId="7D044BA3" w:rsidR="00CC0E77" w:rsidRPr="00EC3600" w:rsidRDefault="00CC0E77" w:rsidP="002A1521">
      <w:pPr>
        <w:pStyle w:val="ListParagraph"/>
        <w:numPr>
          <w:ilvl w:val="0"/>
          <w:numId w:val="17"/>
        </w:numPr>
        <w:spacing w:after="120"/>
        <w:contextualSpacing w:val="0"/>
      </w:pPr>
      <w:r w:rsidRPr="00EC3600">
        <w:t xml:space="preserve">No guests </w:t>
      </w:r>
      <w:r>
        <w:t xml:space="preserve">are </w:t>
      </w:r>
      <w:r w:rsidRPr="00EC3600">
        <w:t xml:space="preserve">permitted in the examination room. </w:t>
      </w:r>
    </w:p>
    <w:p w14:paraId="2C3CB619" w14:textId="52E2E5F2" w:rsidR="00CC0E77" w:rsidRPr="00EC3600" w:rsidRDefault="00CC0E77" w:rsidP="002A1521">
      <w:pPr>
        <w:pStyle w:val="ListParagraph"/>
        <w:numPr>
          <w:ilvl w:val="0"/>
          <w:numId w:val="17"/>
        </w:numPr>
        <w:spacing w:after="120"/>
        <w:contextualSpacing w:val="0"/>
      </w:pPr>
      <w:r w:rsidRPr="00EC3600">
        <w:t xml:space="preserve">No reference material, books, papers, or personal items </w:t>
      </w:r>
      <w:r>
        <w:t xml:space="preserve">are </w:t>
      </w:r>
      <w:r w:rsidRPr="00EC3600">
        <w:t xml:space="preserve">allowed in the examination room. </w:t>
      </w:r>
    </w:p>
    <w:p w14:paraId="302295A7" w14:textId="00D0F5BD" w:rsidR="00CC0E77" w:rsidRPr="00EC3600" w:rsidRDefault="00CC0E77" w:rsidP="002A1521">
      <w:pPr>
        <w:pStyle w:val="ListParagraph"/>
        <w:numPr>
          <w:ilvl w:val="0"/>
          <w:numId w:val="17"/>
        </w:numPr>
        <w:spacing w:after="120"/>
        <w:contextualSpacing w:val="0"/>
      </w:pPr>
      <w:r w:rsidRPr="00EC3600">
        <w:t>All electronic devices</w:t>
      </w:r>
      <w:r>
        <w:t>, including cell phones,</w:t>
      </w:r>
      <w:r w:rsidRPr="00EC3600">
        <w:t xml:space="preserve"> </w:t>
      </w:r>
      <w:r>
        <w:t xml:space="preserve">must be </w:t>
      </w:r>
      <w:r w:rsidRPr="00EC3600">
        <w:t xml:space="preserve">turned off and placed out of view. </w:t>
      </w:r>
    </w:p>
    <w:p w14:paraId="39D406D4" w14:textId="77777777" w:rsidR="00CC0E77" w:rsidRPr="00EC3600" w:rsidRDefault="00CC0E77" w:rsidP="002A1521">
      <w:pPr>
        <w:pStyle w:val="ListParagraph"/>
        <w:numPr>
          <w:ilvl w:val="0"/>
          <w:numId w:val="17"/>
        </w:numPr>
        <w:spacing w:after="120"/>
        <w:contextualSpacing w:val="0"/>
      </w:pPr>
      <w:r w:rsidRPr="00EC3600">
        <w:t xml:space="preserve">No weapons or instruments that may reasonably be used as weapons </w:t>
      </w:r>
      <w:r>
        <w:t xml:space="preserve">will be </w:t>
      </w:r>
      <w:r w:rsidRPr="00EC3600">
        <w:t xml:space="preserve">brought into the examination room. </w:t>
      </w:r>
    </w:p>
    <w:p w14:paraId="1616C0B8" w14:textId="4ADCCCCF" w:rsidR="00CC0E77" w:rsidRPr="00EC3600" w:rsidRDefault="00CC0E77" w:rsidP="002A1521">
      <w:pPr>
        <w:pStyle w:val="ListParagraph"/>
        <w:numPr>
          <w:ilvl w:val="0"/>
          <w:numId w:val="17"/>
        </w:numPr>
        <w:spacing w:after="120"/>
        <w:contextualSpacing w:val="0"/>
      </w:pPr>
      <w:r w:rsidRPr="00EC3600">
        <w:t xml:space="preserve">No exam materials, documents, or memoranda of any sort </w:t>
      </w:r>
      <w:r>
        <w:t xml:space="preserve">are to be </w:t>
      </w:r>
      <w:r w:rsidRPr="00EC3600">
        <w:t xml:space="preserve">taken from the examination room. </w:t>
      </w:r>
    </w:p>
    <w:p w14:paraId="01EC142F" w14:textId="32261FCD" w:rsidR="00CC0E77" w:rsidRPr="00EC3600" w:rsidRDefault="00CC0E77" w:rsidP="002A1521">
      <w:pPr>
        <w:pStyle w:val="ListParagraph"/>
        <w:numPr>
          <w:ilvl w:val="0"/>
          <w:numId w:val="17"/>
        </w:numPr>
        <w:spacing w:after="120"/>
        <w:contextualSpacing w:val="0"/>
      </w:pPr>
      <w:r w:rsidRPr="00EC3600">
        <w:t xml:space="preserve">Candidates </w:t>
      </w:r>
      <w:r>
        <w:t xml:space="preserve">are not to </w:t>
      </w:r>
      <w:r w:rsidRPr="00EC3600">
        <w:t xml:space="preserve">communicate with other candidates during the examination. </w:t>
      </w:r>
    </w:p>
    <w:p w14:paraId="58CF1189" w14:textId="3A3B5205" w:rsidR="00CC0E77" w:rsidRPr="00EC3600" w:rsidRDefault="00CC0E77" w:rsidP="002A1521">
      <w:pPr>
        <w:pStyle w:val="ListParagraph"/>
        <w:numPr>
          <w:ilvl w:val="0"/>
          <w:numId w:val="17"/>
        </w:numPr>
        <w:spacing w:after="120"/>
        <w:contextualSpacing w:val="0"/>
      </w:pPr>
      <w:r w:rsidRPr="00EC3600">
        <w:t xml:space="preserve">Proctors </w:t>
      </w:r>
      <w:r>
        <w:t xml:space="preserve">are </w:t>
      </w:r>
      <w:r w:rsidRPr="00EC3600">
        <w:t xml:space="preserve">authorized to maintain secure and proper exam administration procedures, including relocation of candidates. </w:t>
      </w:r>
    </w:p>
    <w:p w14:paraId="1AE09309" w14:textId="77777777" w:rsidR="00CC0E77" w:rsidRPr="00EC3600" w:rsidRDefault="00CC0E77" w:rsidP="002A1521">
      <w:pPr>
        <w:pStyle w:val="ListParagraph"/>
        <w:numPr>
          <w:ilvl w:val="0"/>
          <w:numId w:val="17"/>
        </w:numPr>
        <w:spacing w:after="120"/>
        <w:contextualSpacing w:val="0"/>
      </w:pPr>
      <w:r w:rsidRPr="00EC3600">
        <w:t xml:space="preserve">No questions concerning the content of the examination </w:t>
      </w:r>
      <w:r>
        <w:t xml:space="preserve">can be </w:t>
      </w:r>
      <w:r w:rsidRPr="00EC3600">
        <w:t xml:space="preserve">asked during the exam period. </w:t>
      </w:r>
    </w:p>
    <w:p w14:paraId="347577B8" w14:textId="67B31D43" w:rsidR="00CC0E77" w:rsidRPr="00EC3600" w:rsidRDefault="00CC0E77" w:rsidP="002A1521">
      <w:pPr>
        <w:pStyle w:val="ListParagraph"/>
        <w:numPr>
          <w:ilvl w:val="0"/>
          <w:numId w:val="17"/>
        </w:numPr>
        <w:spacing w:after="120"/>
        <w:contextualSpacing w:val="0"/>
      </w:pPr>
      <w:r w:rsidRPr="00EC3600">
        <w:t xml:space="preserve">Food and beverages </w:t>
      </w:r>
      <w:r>
        <w:t xml:space="preserve">are not </w:t>
      </w:r>
      <w:r w:rsidRPr="00EC3600">
        <w:t xml:space="preserve">permitted in the examination room. </w:t>
      </w:r>
    </w:p>
    <w:p w14:paraId="197E9135" w14:textId="62CC818D" w:rsidR="00CC0E77" w:rsidRPr="00EC3600" w:rsidRDefault="00CC0E77" w:rsidP="002A1521">
      <w:pPr>
        <w:pStyle w:val="ListParagraph"/>
        <w:numPr>
          <w:ilvl w:val="0"/>
          <w:numId w:val="17"/>
        </w:numPr>
        <w:spacing w:after="120"/>
        <w:contextualSpacing w:val="0"/>
      </w:pPr>
      <w:r w:rsidRPr="00EC3600">
        <w:t xml:space="preserve">Tobacco products and gum </w:t>
      </w:r>
      <w:r>
        <w:t xml:space="preserve">are not permitted </w:t>
      </w:r>
      <w:r w:rsidRPr="00EC3600">
        <w:t xml:space="preserve">during the examination. </w:t>
      </w:r>
    </w:p>
    <w:p w14:paraId="27955D0C" w14:textId="5A781B23" w:rsidR="00CC0E77" w:rsidRPr="00EC3600" w:rsidRDefault="00CC0E77" w:rsidP="002A1521">
      <w:pPr>
        <w:pStyle w:val="ListParagraph"/>
        <w:numPr>
          <w:ilvl w:val="0"/>
          <w:numId w:val="17"/>
        </w:numPr>
        <w:spacing w:after="120"/>
        <w:contextualSpacing w:val="0"/>
      </w:pPr>
      <w:r w:rsidRPr="00EC3600">
        <w:t>Breaks</w:t>
      </w:r>
      <w:r>
        <w:t xml:space="preserve"> are not </w:t>
      </w:r>
      <w:r w:rsidRPr="00EC3600">
        <w:t xml:space="preserve">scheduled during the exam. Candidates </w:t>
      </w:r>
      <w:r>
        <w:t xml:space="preserve">will be </w:t>
      </w:r>
      <w:r w:rsidRPr="00EC3600">
        <w:t xml:space="preserve">permitted breaks on an individual basis, but no additional time </w:t>
      </w:r>
      <w:r>
        <w:t xml:space="preserve">will be given to </w:t>
      </w:r>
      <w:r w:rsidRPr="00EC3600">
        <w:t xml:space="preserve">candidates who take breaks. </w:t>
      </w:r>
    </w:p>
    <w:p w14:paraId="281F5114" w14:textId="77777777" w:rsidR="00CC0E77" w:rsidRPr="00EC3600" w:rsidRDefault="00CC0E77" w:rsidP="002A1521">
      <w:pPr>
        <w:pStyle w:val="ListParagraph"/>
        <w:numPr>
          <w:ilvl w:val="0"/>
          <w:numId w:val="17"/>
        </w:numPr>
        <w:spacing w:after="120"/>
        <w:contextualSpacing w:val="0"/>
      </w:pPr>
      <w:r w:rsidRPr="00EC3600">
        <w:t xml:space="preserve">Candidates who leave the exam room must receive permission from the proctor and may be escorted while outside the exam room. </w:t>
      </w:r>
    </w:p>
    <w:p w14:paraId="54763D30" w14:textId="26DFA97E" w:rsidR="00CC0E77" w:rsidRDefault="00CC0E77" w:rsidP="002A1521">
      <w:pPr>
        <w:pStyle w:val="ListParagraph"/>
        <w:numPr>
          <w:ilvl w:val="0"/>
          <w:numId w:val="17"/>
        </w:numPr>
        <w:spacing w:after="120"/>
        <w:contextualSpacing w:val="0"/>
      </w:pPr>
      <w:r w:rsidRPr="00EC3600">
        <w:t xml:space="preserve">Candidates </w:t>
      </w:r>
      <w:r>
        <w:t xml:space="preserve">are not permitted </w:t>
      </w:r>
      <w:r w:rsidRPr="00EC3600">
        <w:t xml:space="preserve">to talk during breaks. Those who </w:t>
      </w:r>
      <w:r>
        <w:t>talk will be</w:t>
      </w:r>
      <w:r w:rsidRPr="00EC3600">
        <w:t xml:space="preserve"> denied re-admittance to the exam room, forfeit all fees</w:t>
      </w:r>
      <w:r>
        <w:t>,</w:t>
      </w:r>
      <w:r w:rsidRPr="00EC3600">
        <w:t xml:space="preserve"> and their exams </w:t>
      </w:r>
      <w:r>
        <w:t xml:space="preserve">will not be </w:t>
      </w:r>
      <w:r w:rsidRPr="00EC3600">
        <w:t xml:space="preserve">scored. </w:t>
      </w:r>
    </w:p>
    <w:p w14:paraId="6D135A4C" w14:textId="160970C0" w:rsidR="00001F51" w:rsidRDefault="003F0687">
      <w:pPr>
        <w:pStyle w:val="Heading2"/>
      </w:pPr>
      <w:bookmarkStart w:id="33" w:name="_Toc57970552"/>
      <w:r>
        <w:t>Cheating and Exam Security</w:t>
      </w:r>
      <w:bookmarkEnd w:id="33"/>
    </w:p>
    <w:p w14:paraId="670969FF" w14:textId="6816D926" w:rsidR="00CC0E77" w:rsidRPr="00EC3600" w:rsidRDefault="00CC0E77" w:rsidP="00CC0E77">
      <w:pPr>
        <w:spacing w:before="120" w:after="120"/>
      </w:pPr>
      <w:r w:rsidRPr="00850C56">
        <w:t xml:space="preserve">Proctors </w:t>
      </w:r>
      <w:r>
        <w:t xml:space="preserve">are </w:t>
      </w:r>
      <w:r w:rsidRPr="00850C56">
        <w:t xml:space="preserve">authorized to take immediate, appropriate measures against candidates who </w:t>
      </w:r>
      <w:r>
        <w:t>violate exam site</w:t>
      </w:r>
      <w:r w:rsidRPr="00850C56">
        <w:t xml:space="preserve"> rules.</w:t>
      </w:r>
      <w:r w:rsidRPr="00850C56">
        <w:rPr>
          <w:rFonts w:ascii="Arial" w:hAnsi="Arial" w:cs="Arial"/>
          <w:color w:val="000000"/>
          <w:sz w:val="20"/>
          <w:szCs w:val="20"/>
        </w:rPr>
        <w:t xml:space="preserve"> </w:t>
      </w:r>
      <w:r w:rsidRPr="00850C56">
        <w:t xml:space="preserve">Any candidate who is observed engaging in any misconduct </w:t>
      </w:r>
      <w:r>
        <w:t xml:space="preserve">is </w:t>
      </w:r>
      <w:r w:rsidRPr="00850C56">
        <w:t xml:space="preserve">subject to dismissal from the examination, may be barred from future examinations for a period ranging from one year to permanent </w:t>
      </w:r>
      <w:r w:rsidRPr="00850C56">
        <w:lastRenderedPageBreak/>
        <w:t>dismissal, and may be required to forfeit his/</w:t>
      </w:r>
      <w:r>
        <w:t>her current examination fee and</w:t>
      </w:r>
      <w:r w:rsidRPr="00850C56">
        <w:t xml:space="preserve">/or period of eligibility. The candidate </w:t>
      </w:r>
      <w:r>
        <w:t xml:space="preserve">is </w:t>
      </w:r>
      <w:r w:rsidRPr="00850C56">
        <w:t>entitled to appeal the dismissal determination.</w:t>
      </w:r>
    </w:p>
    <w:p w14:paraId="2515C19F" w14:textId="2505E516" w:rsidR="00001F51" w:rsidRDefault="003F0687">
      <w:r>
        <w:t xml:space="preserve">All proprietary rights to the </w:t>
      </w:r>
      <w:r w:rsidR="00CC0E77">
        <w:t>APHSW-C</w:t>
      </w:r>
      <w:r>
        <w:t xml:space="preserve"> exam are held by</w:t>
      </w:r>
      <w:r w:rsidR="00796557">
        <w:t xml:space="preserve"> the</w:t>
      </w:r>
      <w:r>
        <w:t xml:space="preserve"> </w:t>
      </w:r>
      <w:r w:rsidR="00CC0E77">
        <w:t>APHSW</w:t>
      </w:r>
      <w:r w:rsidR="00796557">
        <w:t xml:space="preserve"> Board</w:t>
      </w:r>
      <w:r w:rsidR="00796557">
        <w:rPr>
          <w:rStyle w:val="CommentReference"/>
        </w:rPr>
        <w:t>.</w:t>
      </w:r>
      <w:r>
        <w:t xml:space="preserve"> In order to protect the validity of the scores reported, candidates must adhere to strict guidelines regarding proper conduct in handling these proprietary exam materials. Reproduction of all or part of the </w:t>
      </w:r>
      <w:r w:rsidR="00CC0E77">
        <w:t>APHSW-C</w:t>
      </w:r>
      <w:r>
        <w:t xml:space="preserve"> exam is strictly prohibited. Such attempts may </w:t>
      </w:r>
      <w:r w:rsidR="00683404">
        <w:t>include but</w:t>
      </w:r>
      <w:r>
        <w:t xml:space="preserve"> are not limited to: removing materials from the testing room; aiding others by any means in reconstructing any portion of the exam; posting content on any discussion forum or website; and selling, distributing, receiving, or having unauthorized possession of any portion of the exam. The </w:t>
      </w:r>
      <w:r w:rsidR="00CC0E77">
        <w:t>APHSW Board</w:t>
      </w:r>
      <w:r>
        <w:t xml:space="preserve"> reserves the right to investigate any incident of suspected misconduct or irregularity. Alleged violations will be investigated and, if warranted, disciplinary actions will ensue. It should be noted that examination scores might become invalid in the event of this type of suspected breach. Permanent revocation of certification may occur if allegations are substantiated. Individuals suspected of cheating will be subject to the disciplinary policies and procedures in Section 5 of this Candidate Handbook. </w:t>
      </w:r>
    </w:p>
    <w:p w14:paraId="4EB1A5A9" w14:textId="77777777" w:rsidR="00001F51" w:rsidRDefault="00001F51"/>
    <w:p w14:paraId="70A01EF2" w14:textId="77777777" w:rsidR="0017477E" w:rsidRDefault="0017477E">
      <w:pPr>
        <w:rPr>
          <w:rFonts w:ascii="Cambria" w:eastAsia="Cambria" w:hAnsi="Cambria" w:cs="Cambria"/>
          <w:b/>
          <w:sz w:val="36"/>
          <w:szCs w:val="36"/>
        </w:rPr>
      </w:pPr>
      <w:r>
        <w:rPr>
          <w:sz w:val="36"/>
          <w:szCs w:val="36"/>
        </w:rPr>
        <w:br w:type="page"/>
      </w:r>
    </w:p>
    <w:p w14:paraId="20E60CA5" w14:textId="182418EA" w:rsidR="00001F51" w:rsidRDefault="003F0687">
      <w:pPr>
        <w:pStyle w:val="Heading1"/>
        <w:rPr>
          <w:sz w:val="36"/>
          <w:szCs w:val="36"/>
        </w:rPr>
      </w:pPr>
      <w:bookmarkStart w:id="34" w:name="_Toc57970553"/>
      <w:r>
        <w:rPr>
          <w:sz w:val="36"/>
          <w:szCs w:val="36"/>
        </w:rPr>
        <w:lastRenderedPageBreak/>
        <w:t>Section Four: After the Exam</w:t>
      </w:r>
      <w:bookmarkEnd w:id="34"/>
    </w:p>
    <w:p w14:paraId="347FEB83" w14:textId="04B47346" w:rsidR="00001F51" w:rsidRDefault="003F0687">
      <w:pPr>
        <w:pStyle w:val="Heading2"/>
      </w:pPr>
      <w:bookmarkStart w:id="35" w:name="_Toc57970554"/>
      <w:r>
        <w:t>Exam Reports</w:t>
      </w:r>
      <w:bookmarkEnd w:id="35"/>
    </w:p>
    <w:p w14:paraId="2B40A750" w14:textId="1C2713F9" w:rsidR="00DC6EFE" w:rsidRDefault="00866F3D">
      <w:r>
        <w:t>Exam result</w:t>
      </w:r>
      <w:r w:rsidR="003F0687">
        <w:t xml:space="preserve"> reports </w:t>
      </w:r>
      <w:r w:rsidR="002D665B">
        <w:t>are</w:t>
      </w:r>
      <w:r w:rsidR="003F0687">
        <w:t xml:space="preserve"> issued directly to candidates</w:t>
      </w:r>
      <w:r w:rsidR="002773B5">
        <w:t xml:space="preserve"> via</w:t>
      </w:r>
      <w:r w:rsidR="00F414FC">
        <w:t xml:space="preserve"> accessing the PSI website </w:t>
      </w:r>
      <w:proofErr w:type="gramStart"/>
      <w:r w:rsidR="00F414FC">
        <w:t>portal  (</w:t>
      </w:r>
      <w:proofErr w:type="gramEnd"/>
      <w:r w:rsidR="00F414FC">
        <w:t>once scores are available) and</w:t>
      </w:r>
      <w:r w:rsidR="002773B5">
        <w:t xml:space="preserve"> mail</w:t>
      </w:r>
      <w:r w:rsidR="006E3836">
        <w:t xml:space="preserve"> </w:t>
      </w:r>
      <w:r w:rsidR="002773B5">
        <w:t xml:space="preserve">approximately </w:t>
      </w:r>
      <w:r w:rsidR="00C42C28">
        <w:t>4-6</w:t>
      </w:r>
      <w:r w:rsidR="002773B5">
        <w:t xml:space="preserve"> weeks</w:t>
      </w:r>
      <w:r w:rsidR="00DC6EFE">
        <w:t xml:space="preserve"> </w:t>
      </w:r>
      <w:r w:rsidR="00DC6EFE" w:rsidRPr="009103F3">
        <w:rPr>
          <w:b/>
          <w:bCs/>
          <w:u w:val="single"/>
        </w:rPr>
        <w:t xml:space="preserve">following the end of the testing </w:t>
      </w:r>
      <w:r w:rsidR="006E3836" w:rsidRPr="009103F3">
        <w:rPr>
          <w:b/>
          <w:bCs/>
          <w:u w:val="single"/>
        </w:rPr>
        <w:t>window</w:t>
      </w:r>
      <w:r w:rsidR="00DC6EFE">
        <w:t>.</w:t>
      </w:r>
      <w:r w:rsidR="003F0687">
        <w:t xml:space="preserve"> </w:t>
      </w:r>
      <w:r>
        <w:t>Result</w:t>
      </w:r>
      <w:r w:rsidR="003F0687">
        <w:t xml:space="preserve"> reports include a “pass” or “fail” result</w:t>
      </w:r>
      <w:r w:rsidR="002D665B">
        <w:t>,</w:t>
      </w:r>
      <w:r w:rsidR="00815BEA">
        <w:t xml:space="preserve"> </w:t>
      </w:r>
      <w:r w:rsidR="00DC6EFE">
        <w:t xml:space="preserve">the test score, information on individual performance in each content domain area, and the retesting policy. </w:t>
      </w:r>
    </w:p>
    <w:p w14:paraId="45AE80AA" w14:textId="507FE126" w:rsidR="00547976" w:rsidRPr="00AA3724" w:rsidRDefault="003F0687">
      <w:pPr>
        <w:rPr>
          <w:i/>
        </w:rPr>
      </w:pPr>
      <w:r>
        <w:t xml:space="preserve">Candidate exam results are confidential and </w:t>
      </w:r>
      <w:r w:rsidR="002D665B">
        <w:t>are</w:t>
      </w:r>
      <w:r>
        <w:t xml:space="preserve"> released only to the candidate, unless an authorized signed release is provided in writing by the individual or release is required by law. </w:t>
      </w:r>
    </w:p>
    <w:p w14:paraId="15DB4EF4" w14:textId="585375E5" w:rsidR="00001F51" w:rsidRDefault="003F0687">
      <w:pPr>
        <w:pStyle w:val="Heading2"/>
      </w:pPr>
      <w:bookmarkStart w:id="36" w:name="_Toc57970555"/>
      <w:r>
        <w:t>Understanding Your Scores</w:t>
      </w:r>
      <w:bookmarkEnd w:id="36"/>
    </w:p>
    <w:p w14:paraId="197094F3" w14:textId="77777777" w:rsidR="00001F51" w:rsidRDefault="003F0687">
      <w:r>
        <w:t xml:space="preserve">A criterion-referenced standard setting process is used to establish the passing point for the exam. This means that each candidate’s performance on the exam is measured against a predetermined standard. Candidates are not graded on a curve and do not compete against each other or against a quota. </w:t>
      </w:r>
    </w:p>
    <w:p w14:paraId="0F0EEB7F" w14:textId="007F4DEB" w:rsidR="00001F51" w:rsidRDefault="003F0687">
      <w:pPr>
        <w:rPr>
          <w:i/>
          <w:color w:val="808080"/>
        </w:rPr>
      </w:pPr>
      <w:r>
        <w:t xml:space="preserve">This passing score for the exam is established using a panel of subject matter experts who carefully review each exam question to determine the basic level of knowledge or skill that is expected. The passing score is based on the panel’s established difficulty ratings for each exam question. Under the guidance of the psychometrician, the panel develops and recommends the passing point which is reviewed and approved by the </w:t>
      </w:r>
      <w:r w:rsidR="00DC6EFE">
        <w:t>APHSW Board</w:t>
      </w:r>
      <w:r>
        <w:t>. The passing point for the exam is established to identify individuals with an acceptable level of knowledge and skill. Receiving a score higher than the passing score is not an indication of more advanced knowledge or a predictor of better job performance. All individuals who pass the exam, regardless of their score, have demonstrated an acceptable level of knowledge.</w:t>
      </w:r>
    </w:p>
    <w:p w14:paraId="4A6D29F9" w14:textId="2574979A" w:rsidR="00001F51" w:rsidRDefault="003F0687">
      <w:pPr>
        <w:pStyle w:val="Heading2"/>
      </w:pPr>
      <w:bookmarkStart w:id="37" w:name="_Toc57970556"/>
      <w:r>
        <w:t>Re-Examination</w:t>
      </w:r>
      <w:bookmarkEnd w:id="37"/>
    </w:p>
    <w:p w14:paraId="58F01032" w14:textId="6B61C0EF" w:rsidR="00001F51" w:rsidRDefault="00DC6EFE">
      <w:r>
        <w:t>Candidates who fail the exam may re-test during the next testing window, for a maximum of two attempts per year. A new application and exam fee must be submitted for each exam attempt</w:t>
      </w:r>
      <w:r w:rsidR="003F0687">
        <w:t>.</w:t>
      </w:r>
    </w:p>
    <w:p w14:paraId="2C9713B5" w14:textId="77777777" w:rsidR="00866F3D" w:rsidRDefault="00866F3D">
      <w:pPr>
        <w:rPr>
          <w:rFonts w:ascii="Cambria" w:eastAsia="Cambria" w:hAnsi="Cambria" w:cs="Cambria"/>
          <w:b/>
          <w:color w:val="B22600" w:themeColor="accent6"/>
          <w:sz w:val="36"/>
          <w:szCs w:val="36"/>
        </w:rPr>
      </w:pPr>
      <w:bookmarkStart w:id="38" w:name="_1mrcu09" w:colFirst="0" w:colLast="0"/>
      <w:bookmarkEnd w:id="38"/>
      <w:r>
        <w:rPr>
          <w:sz w:val="36"/>
          <w:szCs w:val="36"/>
        </w:rPr>
        <w:br w:type="page"/>
      </w:r>
    </w:p>
    <w:p w14:paraId="2F2A2865" w14:textId="21BB6179" w:rsidR="00001F51" w:rsidRDefault="003F0687">
      <w:pPr>
        <w:pStyle w:val="Heading1"/>
        <w:rPr>
          <w:sz w:val="36"/>
          <w:szCs w:val="36"/>
        </w:rPr>
      </w:pPr>
      <w:bookmarkStart w:id="39" w:name="_Toc57970557"/>
      <w:r>
        <w:rPr>
          <w:sz w:val="36"/>
          <w:szCs w:val="36"/>
        </w:rPr>
        <w:lastRenderedPageBreak/>
        <w:t>Section Five: Complaints and Disciplinary Actions</w:t>
      </w:r>
      <w:bookmarkEnd w:id="39"/>
    </w:p>
    <w:p w14:paraId="7F5C679B" w14:textId="6CC764FA" w:rsidR="00001F51" w:rsidRDefault="003F0687">
      <w:pPr>
        <w:pStyle w:val="Heading2"/>
      </w:pPr>
      <w:bookmarkStart w:id="40" w:name="_Toc57970558"/>
      <w:r>
        <w:t>Introduction</w:t>
      </w:r>
      <w:bookmarkEnd w:id="40"/>
    </w:p>
    <w:p w14:paraId="6738E9B3" w14:textId="34F38E61" w:rsidR="000F193E" w:rsidRPr="002E4219" w:rsidRDefault="000F193E" w:rsidP="000F193E">
      <w:bookmarkStart w:id="41" w:name="_111kx3o" w:colFirst="0" w:colLast="0"/>
      <w:bookmarkEnd w:id="41"/>
      <w:r w:rsidRPr="00411B4F">
        <w:t>In order to maintain a</w:t>
      </w:r>
      <w:r w:rsidRPr="004118D6">
        <w:rPr>
          <w:color w:val="000000" w:themeColor="text1"/>
        </w:rPr>
        <w:t xml:space="preserve">nd enhance the credibility of </w:t>
      </w:r>
      <w:r>
        <w:rPr>
          <w:color w:val="000000" w:themeColor="text1"/>
        </w:rPr>
        <w:t xml:space="preserve">the </w:t>
      </w:r>
      <w:r>
        <w:t xml:space="preserve">APHSW-C </w:t>
      </w:r>
      <w:r w:rsidRPr="004118D6">
        <w:rPr>
          <w:color w:val="000000" w:themeColor="text1"/>
        </w:rPr>
        <w:t>program</w:t>
      </w:r>
      <w:r>
        <w:rPr>
          <w:color w:val="000000" w:themeColor="text1"/>
        </w:rPr>
        <w:t>,</w:t>
      </w:r>
      <w:r w:rsidRPr="004118D6">
        <w:rPr>
          <w:color w:val="000000" w:themeColor="text1"/>
        </w:rPr>
        <w:t xml:space="preserve"> the </w:t>
      </w:r>
      <w:r>
        <w:t>APHSW Board</w:t>
      </w:r>
      <w:r w:rsidRPr="004118D6">
        <w:rPr>
          <w:color w:val="000000" w:themeColor="text1"/>
        </w:rPr>
        <w:t xml:space="preserve"> </w:t>
      </w:r>
      <w:r w:rsidRPr="00411B4F">
        <w:t xml:space="preserve">has adopted the following procedures to allow individuals to bring complaints concerning </w:t>
      </w:r>
      <w:r>
        <w:t xml:space="preserve">the conduct of APHSW-C </w:t>
      </w:r>
      <w:proofErr w:type="spellStart"/>
      <w:r>
        <w:t>certificants</w:t>
      </w:r>
      <w:proofErr w:type="spellEnd"/>
      <w:r w:rsidRPr="00411B4F">
        <w:t xml:space="preserve"> </w:t>
      </w:r>
      <w:r>
        <w:t xml:space="preserve">or candidates </w:t>
      </w:r>
      <w:r w:rsidRPr="00411B4F">
        <w:t xml:space="preserve">to the </w:t>
      </w:r>
      <w:r>
        <w:t>APHSW Board</w:t>
      </w:r>
      <w:r w:rsidRPr="002E4219">
        <w:t xml:space="preserve">. </w:t>
      </w:r>
      <w:r w:rsidRPr="006F2AF5">
        <w:t>Complaints that may concern conduct that is potentially harmful to the</w:t>
      </w:r>
      <w:r>
        <w:t xml:space="preserve"> public or inappropriate for practice as a social worker</w:t>
      </w:r>
      <w:r w:rsidRPr="006F2AF5">
        <w:t xml:space="preserve"> (e.g. fraud, incompetence, unethical behavior, or physical/mental impairment affecting performance, misrepresentation of the credential, conviction of a felony or other crime of moral turpitude related to professional practice, gross negligence, or willful misconduct in the performance of the profession</w:t>
      </w:r>
      <w:r>
        <w:t>, license suspension</w:t>
      </w:r>
      <w:r w:rsidRPr="006F2AF5">
        <w:t>) are processed. Appropriate treatment of sensitiv</w:t>
      </w:r>
      <w:r>
        <w:t>e information and fair decision-</w:t>
      </w:r>
      <w:r w:rsidRPr="006F2AF5">
        <w:t>making is ensured.</w:t>
      </w:r>
    </w:p>
    <w:p w14:paraId="0D6A73D0" w14:textId="461FAFF8" w:rsidR="000F193E" w:rsidRDefault="000F193E" w:rsidP="000F193E">
      <w:r w:rsidRPr="002E4219">
        <w:t xml:space="preserve">In the event </w:t>
      </w:r>
      <w:r>
        <w:t xml:space="preserve">a </w:t>
      </w:r>
      <w:proofErr w:type="spellStart"/>
      <w:r>
        <w:t>certificant</w:t>
      </w:r>
      <w:proofErr w:type="spellEnd"/>
      <w:r w:rsidRPr="002E4219">
        <w:t xml:space="preserve"> violates </w:t>
      </w:r>
      <w:r>
        <w:t xml:space="preserve">the NASW Code of Ethics, APHSW-C </w:t>
      </w:r>
      <w:r w:rsidRPr="002E4219">
        <w:t>certification rules</w:t>
      </w:r>
      <w:r>
        <w:t>, requirements,</w:t>
      </w:r>
      <w:r w:rsidRPr="002E4219">
        <w:t xml:space="preserve"> </w:t>
      </w:r>
      <w:r>
        <w:t>and/</w:t>
      </w:r>
      <w:r w:rsidRPr="002E4219">
        <w:t>or policies</w:t>
      </w:r>
      <w:r>
        <w:t>,</w:t>
      </w:r>
      <w:r w:rsidRPr="002E4219">
        <w:t xml:space="preserve"> the </w:t>
      </w:r>
      <w:r>
        <w:t xml:space="preserve">APHSW </w:t>
      </w:r>
      <w:r w:rsidR="00796557">
        <w:t xml:space="preserve">Board </w:t>
      </w:r>
      <w:r w:rsidRPr="002E4219">
        <w:t xml:space="preserve">may reprimand or suspend the </w:t>
      </w:r>
      <w:r>
        <w:t>individual</w:t>
      </w:r>
      <w:r w:rsidRPr="002E4219">
        <w:t xml:space="preserve"> or revoke certification. </w:t>
      </w:r>
    </w:p>
    <w:p w14:paraId="6AAA7D4B" w14:textId="5CAE3B5A" w:rsidR="00001F51" w:rsidRDefault="003F0687">
      <w:pPr>
        <w:pStyle w:val="Heading2"/>
      </w:pPr>
      <w:bookmarkStart w:id="42" w:name="_Toc57970559"/>
      <w:r>
        <w:t>Grounds for Sanctions</w:t>
      </w:r>
      <w:bookmarkEnd w:id="42"/>
    </w:p>
    <w:p w14:paraId="2D3378FA" w14:textId="77777777" w:rsidR="000F193E" w:rsidRPr="002E4219" w:rsidRDefault="000F193E" w:rsidP="000F193E">
      <w:r w:rsidRPr="00B86C81">
        <w:t>The grounds for sanctions under these</w:t>
      </w:r>
      <w:r w:rsidRPr="002E4219">
        <w:t xml:space="preserve"> procedures </w:t>
      </w:r>
      <w:r>
        <w:t>may include, but are not necessarily limited to</w:t>
      </w:r>
      <w:r w:rsidRPr="002E4219">
        <w:t>:</w:t>
      </w:r>
      <w:r>
        <w:t xml:space="preserve"> </w:t>
      </w:r>
    </w:p>
    <w:p w14:paraId="2AB4E836" w14:textId="4A009720" w:rsidR="000F193E" w:rsidRDefault="00815BEA" w:rsidP="002A1521">
      <w:pPr>
        <w:pStyle w:val="ListParagraph"/>
        <w:numPr>
          <w:ilvl w:val="0"/>
          <w:numId w:val="8"/>
        </w:numPr>
        <w:spacing w:after="100"/>
        <w:contextualSpacing w:val="0"/>
      </w:pPr>
      <w:r>
        <w:t>a</w:t>
      </w:r>
      <w:r w:rsidR="000F193E">
        <w:t>ny restrictions such as revocation, suspension, probation or other sanctions of the professional’s license, where applicable</w:t>
      </w:r>
      <w:r>
        <w:t>;</w:t>
      </w:r>
    </w:p>
    <w:p w14:paraId="793D2DD7" w14:textId="3FF77DEC" w:rsidR="000F193E" w:rsidRPr="002E4219" w:rsidRDefault="00815BEA" w:rsidP="002A1521">
      <w:pPr>
        <w:pStyle w:val="ListParagraph"/>
        <w:numPr>
          <w:ilvl w:val="0"/>
          <w:numId w:val="8"/>
        </w:numPr>
        <w:spacing w:after="100"/>
        <w:contextualSpacing w:val="0"/>
      </w:pPr>
      <w:r>
        <w:t>v</w:t>
      </w:r>
      <w:r w:rsidR="000F193E">
        <w:t xml:space="preserve">iolation of the established NASW Code of Ethics, APHSW </w:t>
      </w:r>
      <w:r w:rsidR="00796557">
        <w:t xml:space="preserve">Board </w:t>
      </w:r>
      <w:r w:rsidR="000F193E" w:rsidRPr="002E4219">
        <w:t>rules</w:t>
      </w:r>
      <w:r w:rsidR="000F193E">
        <w:t>, requirements,</w:t>
      </w:r>
      <w:r w:rsidR="000F193E" w:rsidRPr="002E4219">
        <w:t xml:space="preserve"> </w:t>
      </w:r>
      <w:r w:rsidR="000F193E">
        <w:t>and/</w:t>
      </w:r>
      <w:r w:rsidR="000F193E" w:rsidRPr="002E4219">
        <w:t>or policies</w:t>
      </w:r>
      <w:r>
        <w:t>;</w:t>
      </w:r>
    </w:p>
    <w:p w14:paraId="3B148339" w14:textId="580BF1D5" w:rsidR="000F193E" w:rsidRPr="002E4219" w:rsidRDefault="00815BEA" w:rsidP="002A1521">
      <w:pPr>
        <w:pStyle w:val="ListParagraph"/>
        <w:numPr>
          <w:ilvl w:val="0"/>
          <w:numId w:val="8"/>
        </w:numPr>
        <w:spacing w:after="100"/>
        <w:contextualSpacing w:val="0"/>
      </w:pPr>
      <w:r>
        <w:t>co</w:t>
      </w:r>
      <w:r w:rsidR="000F193E" w:rsidRPr="002E4219">
        <w:t xml:space="preserve">nviction of a felony or other crime of moral turpitude under federal or state law in a matter related to the practice of, or qualifications for, </w:t>
      </w:r>
      <w:r w:rsidR="000F193E">
        <w:t>services provided by a social worker</w:t>
      </w:r>
      <w:r>
        <w:t>;</w:t>
      </w:r>
    </w:p>
    <w:p w14:paraId="1CFAEDC3" w14:textId="60BBC1D3" w:rsidR="000F193E" w:rsidRPr="002E4219" w:rsidRDefault="00815BEA" w:rsidP="002A1521">
      <w:pPr>
        <w:pStyle w:val="ListParagraph"/>
        <w:numPr>
          <w:ilvl w:val="0"/>
          <w:numId w:val="8"/>
        </w:numPr>
        <w:spacing w:after="100"/>
        <w:contextualSpacing w:val="0"/>
      </w:pPr>
      <w:r>
        <w:t>g</w:t>
      </w:r>
      <w:r w:rsidR="000F193E" w:rsidRPr="002E4219">
        <w:t xml:space="preserve">ross negligence, willful misconduct, or other unethical conduct in the performance of services for which the individual has achieved </w:t>
      </w:r>
      <w:r w:rsidR="000F193E">
        <w:t xml:space="preserve">APHSW-C </w:t>
      </w:r>
      <w:r w:rsidR="000F193E" w:rsidRPr="002E4219">
        <w:t>certification</w:t>
      </w:r>
      <w:r>
        <w:t>;</w:t>
      </w:r>
      <w:r w:rsidR="000F193E" w:rsidRPr="002E4219">
        <w:t xml:space="preserve"> </w:t>
      </w:r>
    </w:p>
    <w:p w14:paraId="61801353" w14:textId="54ED5DFF" w:rsidR="000F193E" w:rsidRDefault="00815BEA" w:rsidP="002A1521">
      <w:pPr>
        <w:pStyle w:val="ListParagraph"/>
        <w:numPr>
          <w:ilvl w:val="0"/>
          <w:numId w:val="8"/>
        </w:numPr>
        <w:spacing w:after="100"/>
        <w:contextualSpacing w:val="0"/>
      </w:pPr>
      <w:r>
        <w:t>f</w:t>
      </w:r>
      <w:r w:rsidR="000F193E">
        <w:t xml:space="preserve">raud, falsification, or </w:t>
      </w:r>
      <w:r w:rsidR="000F193E" w:rsidRPr="002E4219">
        <w:t xml:space="preserve">misrepresentation </w:t>
      </w:r>
      <w:r w:rsidR="002D665B">
        <w:t>o</w:t>
      </w:r>
      <w:r w:rsidR="000F193E" w:rsidRPr="002E4219">
        <w:t>n an initial application or renewal application for certification</w:t>
      </w:r>
      <w:r>
        <w:t>;</w:t>
      </w:r>
    </w:p>
    <w:p w14:paraId="09724DEB" w14:textId="37168A29" w:rsidR="000F193E" w:rsidRDefault="00815BEA" w:rsidP="002A1521">
      <w:pPr>
        <w:pStyle w:val="ListParagraph"/>
        <w:numPr>
          <w:ilvl w:val="0"/>
          <w:numId w:val="8"/>
        </w:numPr>
        <w:spacing w:after="100"/>
        <w:contextualSpacing w:val="0"/>
      </w:pPr>
      <w:r>
        <w:t>f</w:t>
      </w:r>
      <w:r w:rsidR="000F193E">
        <w:t>alsification of any material information requested by the APHSW Board</w:t>
      </w:r>
      <w:r>
        <w:rPr>
          <w:color w:val="000000" w:themeColor="text1"/>
        </w:rPr>
        <w:t>;</w:t>
      </w:r>
    </w:p>
    <w:p w14:paraId="0123E008" w14:textId="1A77BF14" w:rsidR="000F193E" w:rsidRDefault="00815BEA" w:rsidP="002A1521">
      <w:pPr>
        <w:pStyle w:val="ListParagraph"/>
        <w:numPr>
          <w:ilvl w:val="0"/>
          <w:numId w:val="8"/>
        </w:numPr>
        <w:spacing w:after="100"/>
        <w:contextualSpacing w:val="0"/>
      </w:pPr>
      <w:r>
        <w:t>m</w:t>
      </w:r>
      <w:r w:rsidR="000F193E">
        <w:t xml:space="preserve">isrepresentation of </w:t>
      </w:r>
      <w:bookmarkStart w:id="43" w:name="_Hlk519694438"/>
      <w:r w:rsidR="000F193E">
        <w:t>APHSW</w:t>
      </w:r>
      <w:bookmarkEnd w:id="43"/>
      <w:r w:rsidR="000F193E">
        <w:t>-C certification status, including abuse of the logo</w:t>
      </w:r>
      <w:r>
        <w:t>; or</w:t>
      </w:r>
    </w:p>
    <w:p w14:paraId="58563419" w14:textId="7EEA289F" w:rsidR="000F193E" w:rsidRDefault="00815BEA" w:rsidP="002A1521">
      <w:pPr>
        <w:pStyle w:val="ListParagraph"/>
        <w:numPr>
          <w:ilvl w:val="0"/>
          <w:numId w:val="8"/>
        </w:numPr>
        <w:spacing w:after="100"/>
        <w:contextualSpacing w:val="0"/>
      </w:pPr>
      <w:r>
        <w:t>c</w:t>
      </w:r>
      <w:r w:rsidR="000F193E">
        <w:t>heating on any certification examination.</w:t>
      </w:r>
    </w:p>
    <w:p w14:paraId="3B5179BB" w14:textId="77777777" w:rsidR="000F193E" w:rsidRDefault="000F193E" w:rsidP="000F193E">
      <w:r w:rsidRPr="00411B4F">
        <w:t xml:space="preserve">Actions taken under this policy do not constitute enforcement of the law, although referral to appropriate federal, state, or local government agencies may be made about the conduct of the </w:t>
      </w:r>
      <w:proofErr w:type="spellStart"/>
      <w:r w:rsidRPr="00411B4F">
        <w:t>certificant</w:t>
      </w:r>
      <w:proofErr w:type="spellEnd"/>
      <w:r w:rsidRPr="00411B4F">
        <w:t xml:space="preserve"> in appropriate situations. Individuals initially bringing complaints are not entitled to any relief or damages by virtue of this process, although they will receive notice of the actions taken.</w:t>
      </w:r>
    </w:p>
    <w:p w14:paraId="5762D11C" w14:textId="77777777" w:rsidR="005833F5" w:rsidRDefault="005833F5">
      <w:pPr>
        <w:rPr>
          <w:b/>
          <w:color w:val="800080"/>
          <w:sz w:val="28"/>
          <w:szCs w:val="28"/>
        </w:rPr>
      </w:pPr>
      <w:r>
        <w:br w:type="page"/>
      </w:r>
    </w:p>
    <w:p w14:paraId="2E9B77BC" w14:textId="7760CB43" w:rsidR="00001F51" w:rsidRDefault="003F0687" w:rsidP="000F193E">
      <w:pPr>
        <w:pStyle w:val="Heading2"/>
      </w:pPr>
      <w:bookmarkStart w:id="44" w:name="_Toc57970560"/>
      <w:r>
        <w:lastRenderedPageBreak/>
        <w:t>Complaints</w:t>
      </w:r>
      <w:bookmarkEnd w:id="44"/>
    </w:p>
    <w:p w14:paraId="1D4D3D8B" w14:textId="6A4162A2" w:rsidR="00001F51" w:rsidRDefault="003F0687">
      <w:pPr>
        <w:pStyle w:val="Heading3"/>
      </w:pPr>
      <w:r>
        <w:t>Complaint Submission</w:t>
      </w:r>
    </w:p>
    <w:p w14:paraId="681A7506" w14:textId="77777777" w:rsidR="000F193E" w:rsidRDefault="000F193E" w:rsidP="000F193E">
      <w:r w:rsidRPr="00411B4F">
        <w:t>Complaints may be submitted by any individual or entity</w:t>
      </w:r>
      <w:r>
        <w:t xml:space="preserve">. </w:t>
      </w:r>
      <w:r w:rsidRPr="00D218C2">
        <w:t xml:space="preserve">Complaints should be reported to </w:t>
      </w:r>
      <w:r>
        <w:t>the APHSW Board</w:t>
      </w:r>
      <w:r w:rsidRPr="004118D6">
        <w:rPr>
          <w:color w:val="000000" w:themeColor="text1"/>
        </w:rPr>
        <w:t xml:space="preserve"> </w:t>
      </w:r>
      <w:r w:rsidRPr="00D218C2">
        <w:t>in writing and should include</w:t>
      </w:r>
      <w:r>
        <w:t xml:space="preserve"> the name of the person submitting the complaint, the name of the person the complaint is regarding along with other relevant identifying information,</w:t>
      </w:r>
      <w:r w:rsidRPr="00D218C2">
        <w:t xml:space="preserve"> a detailed description of factual allegations supporting the charges</w:t>
      </w:r>
      <w:r>
        <w:t>,</w:t>
      </w:r>
      <w:r w:rsidRPr="00D218C2">
        <w:t xml:space="preserve"> and any relevant supporting documentation. Information submitted during the complaint and investigation process is considered confidential and will be handled in accordance with </w:t>
      </w:r>
      <w:r>
        <w:t>APHSW Board’s</w:t>
      </w:r>
      <w:r w:rsidRPr="00D218C2">
        <w:t xml:space="preserve"> Confidentiality </w:t>
      </w:r>
      <w:r w:rsidRPr="00B86C81">
        <w:t>policy. Anonymous complaints are accepted.</w:t>
      </w:r>
      <w:r>
        <w:t xml:space="preserve"> </w:t>
      </w:r>
    </w:p>
    <w:p w14:paraId="791CCF8C" w14:textId="2AA06803" w:rsidR="00001F51" w:rsidRDefault="003F0687">
      <w:pPr>
        <w:pStyle w:val="Heading3"/>
      </w:pPr>
      <w:r>
        <w:t>Preliminary Review</w:t>
      </w:r>
    </w:p>
    <w:p w14:paraId="47EB7B00" w14:textId="78254B1A" w:rsidR="000F193E" w:rsidRDefault="000F193E" w:rsidP="000F193E">
      <w:r>
        <w:t xml:space="preserve">Upon receipt and preliminary review of a complaint, the certification program Executive Director, in consultation with the APHSW </w:t>
      </w:r>
      <w:r w:rsidR="0054283F">
        <w:t xml:space="preserve">Board </w:t>
      </w:r>
      <w:r w:rsidR="00815BEA">
        <w:t>President</w:t>
      </w:r>
      <w:r>
        <w:t xml:space="preserve">, may conclude, with sole discretion, that the submission: </w:t>
      </w:r>
    </w:p>
    <w:p w14:paraId="2FDA9534" w14:textId="77777777" w:rsidR="000F193E" w:rsidRDefault="000F193E" w:rsidP="002A1521">
      <w:pPr>
        <w:pStyle w:val="ListParagraph"/>
        <w:numPr>
          <w:ilvl w:val="0"/>
          <w:numId w:val="9"/>
        </w:numPr>
      </w:pPr>
      <w:r>
        <w:t xml:space="preserve">contains unreliable or insufficient information, or </w:t>
      </w:r>
    </w:p>
    <w:p w14:paraId="6F9ABC70" w14:textId="77777777" w:rsidR="000F193E" w:rsidRDefault="000F193E" w:rsidP="002A1521">
      <w:pPr>
        <w:pStyle w:val="ListParagraph"/>
        <w:numPr>
          <w:ilvl w:val="0"/>
          <w:numId w:val="9"/>
        </w:numPr>
      </w:pPr>
      <w:r>
        <w:t xml:space="preserve">is patently frivolous or inconsequential. </w:t>
      </w:r>
    </w:p>
    <w:p w14:paraId="1E3BF8A5" w14:textId="35D33574" w:rsidR="000F193E" w:rsidRPr="00B86C81" w:rsidRDefault="000F193E" w:rsidP="000F193E">
      <w:r>
        <w:t xml:space="preserve">In such cases, the Executive Director and APHSW Board </w:t>
      </w:r>
      <w:r w:rsidR="00815BEA">
        <w:t>President</w:t>
      </w:r>
      <w:r>
        <w:t xml:space="preserve"> may determine that the submission does not constitute a valid and actionable complaint that would justify bringing it before the Board for investigation and a determination of whether there has been a violation of substantive requirements of the certification process. If so, the submission is </w:t>
      </w:r>
      <w:r w:rsidRPr="00B86C81">
        <w:t>disposed of by notice from the Executive Director</w:t>
      </w:r>
      <w:r>
        <w:t xml:space="preserve"> and APHSW</w:t>
      </w:r>
      <w:r w:rsidRPr="00B86C81">
        <w:t xml:space="preserve"> Board </w:t>
      </w:r>
      <w:r w:rsidR="00815BEA">
        <w:t>President</w:t>
      </w:r>
      <w:r w:rsidRPr="00B86C81">
        <w:t xml:space="preserve"> to its submitter, if the submitter is identified. All such preliminary dispositions by the</w:t>
      </w:r>
      <w:r>
        <w:t xml:space="preserve"> APHSW</w:t>
      </w:r>
      <w:r w:rsidRPr="00B86C81">
        <w:t xml:space="preserve"> Board </w:t>
      </w:r>
      <w:r w:rsidR="00815BEA">
        <w:t>President</w:t>
      </w:r>
      <w:r w:rsidRPr="00B86C81">
        <w:t xml:space="preserve"> are reported to the </w:t>
      </w:r>
      <w:r>
        <w:t xml:space="preserve">APHSW </w:t>
      </w:r>
      <w:r w:rsidRPr="00B86C81">
        <w:t xml:space="preserve">Board at its next meeting.  </w:t>
      </w:r>
    </w:p>
    <w:p w14:paraId="7DBE9167" w14:textId="77777777" w:rsidR="000F193E" w:rsidRDefault="000F193E" w:rsidP="000F193E">
      <w:r w:rsidRPr="00B86C81">
        <w:t>Preliminary review will be conducted within 15 business days of</w:t>
      </w:r>
      <w:r>
        <w:t xml:space="preserve"> receipt of the complaint.  </w:t>
      </w:r>
    </w:p>
    <w:p w14:paraId="12DD16DB" w14:textId="31A5BCFC" w:rsidR="000F193E" w:rsidRDefault="000F193E" w:rsidP="000F193E">
      <w:r>
        <w:t xml:space="preserve">If a submission is deemed by Executive Director and APHSW Board </w:t>
      </w:r>
      <w:r w:rsidR="00815BEA">
        <w:t>President</w:t>
      </w:r>
      <w:r>
        <w:t xml:space="preserve"> to be a valid and actionable complaint, the APHSW Board </w:t>
      </w:r>
      <w:r w:rsidR="007A0909">
        <w:t>President</w:t>
      </w:r>
      <w:r w:rsidR="00B434E8">
        <w:t xml:space="preserve"> </w:t>
      </w:r>
      <w:r>
        <w:t xml:space="preserve">will see that written notice is provided to the </w:t>
      </w:r>
      <w:proofErr w:type="spellStart"/>
      <w:r>
        <w:t>certificant</w:t>
      </w:r>
      <w:proofErr w:type="spellEnd"/>
      <w:r>
        <w:t xml:space="preserve"> whose conduct has been called into question. The </w:t>
      </w:r>
      <w:proofErr w:type="spellStart"/>
      <w:r>
        <w:t>certificant</w:t>
      </w:r>
      <w:proofErr w:type="spellEnd"/>
      <w:r>
        <w:t xml:space="preserve"> whose conduct is at issue also will be given the opportunity to respond to the complaint. The </w:t>
      </w:r>
      <w:r w:rsidR="00B434E8">
        <w:t xml:space="preserve">President </w:t>
      </w:r>
      <w:r>
        <w:t xml:space="preserve">also will ensure that the individual submitting the complaint receives notice that the complaint is being reviewed by the APHSW Board. </w:t>
      </w:r>
    </w:p>
    <w:p w14:paraId="130655B4" w14:textId="2B826CEC" w:rsidR="00001F51" w:rsidRDefault="003F0687">
      <w:pPr>
        <w:pStyle w:val="Heading2"/>
      </w:pPr>
      <w:bookmarkStart w:id="45" w:name="_Toc57970561"/>
      <w:r>
        <w:t>Complaint Review</w:t>
      </w:r>
      <w:bookmarkEnd w:id="45"/>
    </w:p>
    <w:p w14:paraId="0C8D763B" w14:textId="2F0AADAA" w:rsidR="000F193E" w:rsidRDefault="000F193E" w:rsidP="000F193E">
      <w:r>
        <w:t>For each complai</w:t>
      </w:r>
      <w:r w:rsidRPr="00411B4F">
        <w:t xml:space="preserve">nt that the </w:t>
      </w:r>
      <w:r>
        <w:t xml:space="preserve">Executive Director </w:t>
      </w:r>
      <w:r w:rsidRPr="003320E7">
        <w:t>and/or</w:t>
      </w:r>
      <w:r>
        <w:t xml:space="preserve"> APHSW Board </w:t>
      </w:r>
      <w:r w:rsidR="00815BEA">
        <w:t>President</w:t>
      </w:r>
      <w:r w:rsidRPr="00411B4F">
        <w:t xml:space="preserve"> concludes is a valid and actionable complaint, the </w:t>
      </w:r>
      <w:r>
        <w:t xml:space="preserve">APHSW Board will </w:t>
      </w:r>
      <w:r w:rsidRPr="00411B4F">
        <w:t xml:space="preserve">authorize an investigation into its specific facts or circumstances to whatever extent is necessary in order to clarify, </w:t>
      </w:r>
      <w:r w:rsidRPr="002A5753">
        <w:t>expand, or corroborate the information provided by the submitter.</w:t>
      </w:r>
    </w:p>
    <w:p w14:paraId="63B6D0DF" w14:textId="59877000" w:rsidR="00001F51" w:rsidRDefault="000F193E">
      <w:pPr>
        <w:pStyle w:val="Heading3"/>
      </w:pPr>
      <w:r>
        <w:t>Review</w:t>
      </w:r>
      <w:r w:rsidR="003F0687">
        <w:t xml:space="preserve"> Committee Appointment and Responsibilities</w:t>
      </w:r>
    </w:p>
    <w:p w14:paraId="6B7F2B55" w14:textId="0CAAD031" w:rsidR="000F193E" w:rsidRDefault="000F193E" w:rsidP="000F193E">
      <w:bookmarkStart w:id="46" w:name="_sqyw64" w:colFirst="0" w:colLast="0"/>
      <w:bookmarkEnd w:id="46"/>
      <w:r>
        <w:t xml:space="preserve">The APHSW Board </w:t>
      </w:r>
      <w:r w:rsidR="00815BEA">
        <w:t>President</w:t>
      </w:r>
      <w:r>
        <w:t xml:space="preserve"> appoints a Review Committee of three or more APHSW-C certified individuals, who are not members of the APHSW Board, to investigate and make an appropriate </w:t>
      </w:r>
      <w:r>
        <w:lastRenderedPageBreak/>
        <w:t xml:space="preserve">determination with respect to each such valid and actionable complaint; the Review Committee may review one or more such complaints as determined by the </w:t>
      </w:r>
      <w:r w:rsidR="00815BEA">
        <w:t>President</w:t>
      </w:r>
      <w:r>
        <w:t xml:space="preserve">. </w:t>
      </w:r>
    </w:p>
    <w:p w14:paraId="08AE418F" w14:textId="77777777" w:rsidR="000F193E" w:rsidRDefault="000F193E" w:rsidP="000F193E">
      <w:r>
        <w:t xml:space="preserve">The Review Committee initially determines whether it is appropriate to review the complaint under these Procedures or whether the matter should be referred to another entity engaged in the administration of law. </w:t>
      </w:r>
    </w:p>
    <w:p w14:paraId="2015D129" w14:textId="10019C8E" w:rsidR="000F193E" w:rsidRDefault="000F193E" w:rsidP="000F193E">
      <w:r>
        <w:t xml:space="preserve">The timeline for responses and for providing any additional information shall be established by the Review Committee. The Review Committee may be assisted in the conduct of its investigation by APHSW </w:t>
      </w:r>
      <w:r w:rsidR="00796557">
        <w:t xml:space="preserve">Board </w:t>
      </w:r>
      <w:r>
        <w:t xml:space="preserve">staff and/or legal counsel. The APHSW Board </w:t>
      </w:r>
      <w:r w:rsidR="00815BEA">
        <w:t>President</w:t>
      </w:r>
      <w:r>
        <w:t xml:space="preserve"> will exercise general supervision over all investigations.</w:t>
      </w:r>
    </w:p>
    <w:p w14:paraId="0005CCF1" w14:textId="3E4FE7F6" w:rsidR="000F193E" w:rsidRDefault="000F193E" w:rsidP="000F193E">
      <w:r>
        <w:t xml:space="preserve">Both the individual submitting the complaint and the </w:t>
      </w:r>
      <w:proofErr w:type="spellStart"/>
      <w:r>
        <w:t>certificant</w:t>
      </w:r>
      <w:proofErr w:type="spellEnd"/>
      <w:r>
        <w:t xml:space="preserve"> who is the subject of the investigation (or his or her employer) may be contacted for additional information with respect to the complaint. The Review Committee, or the Executive Director on its behalf, may at its discretion contact other individuals who may have knowledge of the facts and circumstances surrounding the complaint.</w:t>
      </w:r>
    </w:p>
    <w:p w14:paraId="7993F21E" w14:textId="68896CF0" w:rsidR="000F193E" w:rsidRPr="002A5753" w:rsidRDefault="000F193E" w:rsidP="000F193E">
      <w:r>
        <w:t>All investigations and deliberations of the Review Committee and the Board will be conducted in confidence, with all written communications sealed and marked "Personal and Confidential," and they will be conducted objectively, without any indication of prejudgment. An investigation may be directed toward any aspect of a complaint which is relevant or potentially relevant. Formal hearings will not be held and the parties are not expected to be represented by counsel, although the Review Committee and APHSW Board may consult their own counsel.</w:t>
      </w:r>
    </w:p>
    <w:p w14:paraId="3DE65DC2" w14:textId="7C334A85" w:rsidR="00001F51" w:rsidRDefault="003F0687">
      <w:pPr>
        <w:pStyle w:val="Heading2"/>
      </w:pPr>
      <w:bookmarkStart w:id="47" w:name="_Toc57970562"/>
      <w:r>
        <w:t>Determination of Violation</w:t>
      </w:r>
      <w:bookmarkEnd w:id="47"/>
    </w:p>
    <w:p w14:paraId="49A7B684" w14:textId="711ABDBF" w:rsidR="00001F51" w:rsidRDefault="000F193E">
      <w:pPr>
        <w:pStyle w:val="Heading3"/>
      </w:pPr>
      <w:r>
        <w:t>Review</w:t>
      </w:r>
      <w:r w:rsidR="003F0687">
        <w:t xml:space="preserve"> Committee Recommendation</w:t>
      </w:r>
    </w:p>
    <w:p w14:paraId="76DD6310" w14:textId="63434A43" w:rsidR="000F193E" w:rsidRDefault="000F193E" w:rsidP="000F193E">
      <w:r w:rsidRPr="002A5753">
        <w:t xml:space="preserve">Upon completion of an investigation, the </w:t>
      </w:r>
      <w:r>
        <w:t>Review</w:t>
      </w:r>
      <w:r w:rsidRPr="002A5753">
        <w:t xml:space="preserve"> Committee </w:t>
      </w:r>
      <w:r>
        <w:t xml:space="preserve">will communicate its recommendation of a determination as to whether a violation has occurred </w:t>
      </w:r>
      <w:r w:rsidRPr="008A771C">
        <w:t xml:space="preserve">to the </w:t>
      </w:r>
      <w:r>
        <w:t>APHSW Board</w:t>
      </w:r>
      <w:r w:rsidRPr="008A771C">
        <w:t xml:space="preserve"> </w:t>
      </w:r>
      <w:r>
        <w:t>which</w:t>
      </w:r>
      <w:r w:rsidRPr="008A771C">
        <w:t xml:space="preserve"> makes the final determination and informs all parties involved by written notice within 90 days. If </w:t>
      </w:r>
      <w:r>
        <w:t xml:space="preserve">the APHSW Board determines that </w:t>
      </w:r>
      <w:r w:rsidRPr="008A771C">
        <w:t>the nature of the situation warrants, the determination may also be communicated by written notice to a candidate</w:t>
      </w:r>
      <w:r>
        <w:t>'s</w:t>
      </w:r>
      <w:r w:rsidRPr="008A771C">
        <w:t>/certificate holder’s employer or other relevant agencies or regulatory boards.</w:t>
      </w:r>
      <w:r>
        <w:t xml:space="preserve"> </w:t>
      </w:r>
    </w:p>
    <w:p w14:paraId="5A4064F5" w14:textId="4262EF76" w:rsidR="000F193E" w:rsidRDefault="000F193E" w:rsidP="000F193E">
      <w:r w:rsidRPr="002A5753">
        <w:t xml:space="preserve">When the </w:t>
      </w:r>
      <w:r>
        <w:t>Review</w:t>
      </w:r>
      <w:r w:rsidRPr="002A5753">
        <w:t xml:space="preserve"> Committee recommends that the </w:t>
      </w:r>
      <w:r>
        <w:t xml:space="preserve">APHSW Board declare </w:t>
      </w:r>
      <w:r w:rsidRPr="002A5753">
        <w:t xml:space="preserve">a violation, the </w:t>
      </w:r>
      <w:r>
        <w:t>Review</w:t>
      </w:r>
      <w:r w:rsidRPr="002A5753">
        <w:t xml:space="preserve"> Committee also recommends imposition of an appropriate sanction. If the </w:t>
      </w:r>
      <w:r>
        <w:t>Review</w:t>
      </w:r>
      <w:r w:rsidRPr="002A5753">
        <w:t xml:space="preserve"> Committee so recommends, a proposed determination with a proposed sanction </w:t>
      </w:r>
      <w:r>
        <w:t xml:space="preserve">will be </w:t>
      </w:r>
      <w:r w:rsidRPr="002A5753">
        <w:t xml:space="preserve">prepared and presented by a representative of the </w:t>
      </w:r>
      <w:r>
        <w:t>Review</w:t>
      </w:r>
      <w:r w:rsidRPr="002A5753">
        <w:t xml:space="preserve"> Committee to the </w:t>
      </w:r>
      <w:r>
        <w:t xml:space="preserve">APHSW Board </w:t>
      </w:r>
      <w:r w:rsidRPr="002A5753">
        <w:t xml:space="preserve">along with the record of the </w:t>
      </w:r>
      <w:r>
        <w:t>Review</w:t>
      </w:r>
      <w:r w:rsidRPr="002A5753">
        <w:t xml:space="preserve"> Committee's investigation. </w:t>
      </w:r>
    </w:p>
    <w:p w14:paraId="3EA3116D" w14:textId="08557F48" w:rsidR="00001F51" w:rsidRDefault="000F193E" w:rsidP="000F193E">
      <w:pPr>
        <w:pStyle w:val="Heading3"/>
      </w:pPr>
      <w:r>
        <w:t xml:space="preserve">APHSW Board </w:t>
      </w:r>
      <w:r w:rsidR="003F0687">
        <w:t>Determination</w:t>
      </w:r>
    </w:p>
    <w:p w14:paraId="10E062BC" w14:textId="255AB0C9" w:rsidR="00001F51" w:rsidRDefault="003F0687">
      <w:pPr>
        <w:pStyle w:val="Heading4"/>
      </w:pPr>
      <w:bookmarkStart w:id="48" w:name="_2r0uhxc" w:colFirst="0" w:colLast="0"/>
      <w:bookmarkEnd w:id="48"/>
      <w:r>
        <w:t>Complaint Dismissal</w:t>
      </w:r>
    </w:p>
    <w:p w14:paraId="78AD30F7" w14:textId="1A82AF19" w:rsidR="005833F5" w:rsidRDefault="000F193E">
      <w:pPr>
        <w:rPr>
          <w:i/>
          <w:color w:val="7F7F7F"/>
        </w:rPr>
      </w:pPr>
      <w:bookmarkStart w:id="49" w:name="_1664s55" w:colFirst="0" w:colLast="0"/>
      <w:bookmarkEnd w:id="49"/>
      <w:r w:rsidRPr="002A5753">
        <w:lastRenderedPageBreak/>
        <w:t xml:space="preserve">If the </w:t>
      </w:r>
      <w:r>
        <w:t>Review</w:t>
      </w:r>
      <w:r w:rsidRPr="002A5753">
        <w:t xml:space="preserve"> Committee recommends against a determination that a violation has occurred, the complaint </w:t>
      </w:r>
      <w:r>
        <w:t>will be</w:t>
      </w:r>
      <w:r w:rsidRPr="002A5753">
        <w:t xml:space="preserve"> dismissed with notice to the </w:t>
      </w:r>
      <w:proofErr w:type="spellStart"/>
      <w:r w:rsidRPr="002A5753">
        <w:t>certificant</w:t>
      </w:r>
      <w:proofErr w:type="spellEnd"/>
      <w:r w:rsidRPr="002A5753">
        <w:t xml:space="preserve">, the </w:t>
      </w:r>
      <w:proofErr w:type="spellStart"/>
      <w:r w:rsidRPr="002A5753">
        <w:t>certificant's</w:t>
      </w:r>
      <w:proofErr w:type="spellEnd"/>
      <w:r w:rsidRPr="002A5753">
        <w:t xml:space="preserve"> employer (if involved in the investigation), and the individual or entity who submitted the complaint.</w:t>
      </w:r>
      <w:r w:rsidR="005833F5">
        <w:br w:type="page"/>
      </w:r>
    </w:p>
    <w:p w14:paraId="10E68FA1" w14:textId="04FCFE1C" w:rsidR="00001F51" w:rsidRDefault="003F0687">
      <w:pPr>
        <w:pStyle w:val="Heading4"/>
      </w:pPr>
      <w:r>
        <w:lastRenderedPageBreak/>
        <w:t>Determination of Violation</w:t>
      </w:r>
    </w:p>
    <w:p w14:paraId="207507F5" w14:textId="77777777" w:rsidR="000F193E" w:rsidRPr="002A5753" w:rsidRDefault="000F193E" w:rsidP="000F193E">
      <w:r w:rsidRPr="002A5753">
        <w:t xml:space="preserve">The </w:t>
      </w:r>
      <w:r>
        <w:t>APHSW Board</w:t>
      </w:r>
      <w:r w:rsidRPr="002A5753">
        <w:rPr>
          <w:color w:val="000000" w:themeColor="text1"/>
        </w:rPr>
        <w:t xml:space="preserve"> </w:t>
      </w:r>
      <w:r w:rsidRPr="002A5753">
        <w:t xml:space="preserve">reviews the recommendation of the </w:t>
      </w:r>
      <w:r>
        <w:t>Review</w:t>
      </w:r>
      <w:r w:rsidRPr="002A5753">
        <w:t xml:space="preserve"> Committee based upon the record of the investigation. The </w:t>
      </w:r>
      <w:r>
        <w:t xml:space="preserve">APHSW Board </w:t>
      </w:r>
      <w:r w:rsidRPr="002A5753">
        <w:t xml:space="preserve">may accept, reject, or modify the </w:t>
      </w:r>
      <w:r>
        <w:t>Review</w:t>
      </w:r>
      <w:r w:rsidRPr="002A5753">
        <w:t xml:space="preserve"> Committee's recommendation, either with respect to the determination of a violation or the recommended sanction to be imposed. If the </w:t>
      </w:r>
      <w:r>
        <w:t xml:space="preserve">APHSW Board </w:t>
      </w:r>
      <w:proofErr w:type="gramStart"/>
      <w:r w:rsidRPr="002A5753">
        <w:t>makes a determination</w:t>
      </w:r>
      <w:proofErr w:type="gramEnd"/>
      <w:r w:rsidRPr="002A5753">
        <w:t xml:space="preserve"> that a violation has occurred, this determination and the imposition of a sanction </w:t>
      </w:r>
      <w:r>
        <w:t>will be</w:t>
      </w:r>
      <w:r w:rsidRPr="002A5753">
        <w:t xml:space="preserve"> promulgated by written notice to the </w:t>
      </w:r>
      <w:proofErr w:type="spellStart"/>
      <w:r w:rsidRPr="002A5753">
        <w:t>certificant</w:t>
      </w:r>
      <w:proofErr w:type="spellEnd"/>
      <w:r w:rsidRPr="002A5753">
        <w:t xml:space="preserve">, and to the individual submitting the complaint, if the submitter agrees in advance and in writing to maintain in confidence whatever portion of the information is not made public by the </w:t>
      </w:r>
      <w:r>
        <w:t>APHSW Board</w:t>
      </w:r>
      <w:r w:rsidRPr="002A5753">
        <w:t xml:space="preserve">. </w:t>
      </w:r>
    </w:p>
    <w:p w14:paraId="44BF1241" w14:textId="77777777" w:rsidR="000F193E" w:rsidRPr="002A5753" w:rsidRDefault="000F193E" w:rsidP="000F193E">
      <w:r w:rsidRPr="002A5753">
        <w:t xml:space="preserve">In certain circumstances, the </w:t>
      </w:r>
      <w:r>
        <w:t xml:space="preserve">APHSW Board </w:t>
      </w:r>
      <w:r w:rsidRPr="002A5753">
        <w:t xml:space="preserve">may consider a recommendation from the </w:t>
      </w:r>
      <w:r>
        <w:t>Review</w:t>
      </w:r>
      <w:r w:rsidRPr="002A5753">
        <w:t xml:space="preserve"> Committee that the </w:t>
      </w:r>
      <w:proofErr w:type="spellStart"/>
      <w:r w:rsidRPr="002A5753">
        <w:t>certificant</w:t>
      </w:r>
      <w:proofErr w:type="spellEnd"/>
      <w:r w:rsidRPr="002A5753">
        <w:t xml:space="preserve"> who has violated the certification program policies or rules should be offered an opportunity to submit a written assurance that the conduct in question has been terminated and will not recur. The decision of the </w:t>
      </w:r>
      <w:r>
        <w:t>Review</w:t>
      </w:r>
      <w:r w:rsidRPr="002A5753">
        <w:t xml:space="preserve"> Committee to make such a recommendation</w:t>
      </w:r>
      <w:r>
        <w:t>,</w:t>
      </w:r>
      <w:r w:rsidRPr="002A5753">
        <w:t xml:space="preserve"> and of the </w:t>
      </w:r>
      <w:r>
        <w:t>APHSW</w:t>
      </w:r>
      <w:r w:rsidRPr="00434D13">
        <w:t xml:space="preserve"> </w:t>
      </w:r>
      <w:r>
        <w:t xml:space="preserve">Board </w:t>
      </w:r>
      <w:r w:rsidRPr="002A5753">
        <w:t>to accept it</w:t>
      </w:r>
      <w:r>
        <w:t>,</w:t>
      </w:r>
      <w:r w:rsidRPr="002A5753">
        <w:t xml:space="preserve"> are within their respective discretionary powers. If such an offer is extended, the </w:t>
      </w:r>
      <w:proofErr w:type="spellStart"/>
      <w:r w:rsidRPr="002A5753">
        <w:t>certificant</w:t>
      </w:r>
      <w:proofErr w:type="spellEnd"/>
      <w:r w:rsidRPr="002A5753">
        <w:t xml:space="preserve"> at issue must submit the required written assurance within </w:t>
      </w:r>
      <w:r>
        <w:t>30</w:t>
      </w:r>
      <w:r w:rsidRPr="002A5753">
        <w:t xml:space="preserve"> days of receipt of the offer, and the assurance must be submitted in terms that are acceptable to the </w:t>
      </w:r>
      <w:r>
        <w:t>APHSW</w:t>
      </w:r>
      <w:r w:rsidRPr="00434D13">
        <w:t xml:space="preserve"> </w:t>
      </w:r>
      <w:r>
        <w:t>Board</w:t>
      </w:r>
      <w:r w:rsidRPr="002A5753">
        <w:t xml:space="preserve">. If the </w:t>
      </w:r>
      <w:r>
        <w:t xml:space="preserve">APHSW Board </w:t>
      </w:r>
      <w:r w:rsidRPr="002A5753">
        <w:t xml:space="preserve">accepts the assurance, notice </w:t>
      </w:r>
      <w:r>
        <w:t>will be</w:t>
      </w:r>
      <w:r w:rsidRPr="002A5753">
        <w:t xml:space="preserve"> given to the </w:t>
      </w:r>
      <w:proofErr w:type="spellStart"/>
      <w:r w:rsidRPr="002A5753">
        <w:t>certificant's</w:t>
      </w:r>
      <w:proofErr w:type="spellEnd"/>
      <w:r w:rsidRPr="002A5753">
        <w:t xml:space="preserve"> employer</w:t>
      </w:r>
      <w:r>
        <w:t>, as appropriate,</w:t>
      </w:r>
      <w:r w:rsidRPr="002A5753">
        <w:t xml:space="preserve"> and to the submitter of the complaint, so long as the submitter agrees in advance and in writing to maintain the information in confidence.</w:t>
      </w:r>
      <w:r>
        <w:t xml:space="preserve"> </w:t>
      </w:r>
    </w:p>
    <w:p w14:paraId="46A1BCE8" w14:textId="54D37015" w:rsidR="00001F51" w:rsidRDefault="003F0687">
      <w:pPr>
        <w:pStyle w:val="Heading2"/>
      </w:pPr>
      <w:bookmarkStart w:id="50" w:name="_Toc57970563"/>
      <w:r>
        <w:t>Sanctions</w:t>
      </w:r>
      <w:bookmarkEnd w:id="50"/>
    </w:p>
    <w:p w14:paraId="61A8184D" w14:textId="597FC0CD" w:rsidR="000F193E" w:rsidRPr="002A5753" w:rsidRDefault="000F193E" w:rsidP="000F193E">
      <w:bookmarkStart w:id="51" w:name="_25b2l0r" w:colFirst="0" w:colLast="0"/>
      <w:bookmarkEnd w:id="51"/>
      <w:r w:rsidRPr="002A5753">
        <w:t xml:space="preserve">Any of the following sanctions may be imposed by the </w:t>
      </w:r>
      <w:r>
        <w:t xml:space="preserve">APHSW Board upon an individual </w:t>
      </w:r>
      <w:r w:rsidRPr="002A5753">
        <w:t xml:space="preserve">whom the </w:t>
      </w:r>
      <w:r>
        <w:t xml:space="preserve">APHSW </w:t>
      </w:r>
      <w:r w:rsidR="00796557">
        <w:t xml:space="preserve">Board </w:t>
      </w:r>
      <w:r w:rsidRPr="002A5753">
        <w:t>has determined to have violated the policies and rules of its certification program(s), although the sanction applied must reasonably relate to the nature and severity of the violation, focusing on reformation of the conduct of the member and deterrence of similar conduct by others:</w:t>
      </w:r>
    </w:p>
    <w:p w14:paraId="08B9397D" w14:textId="77777777" w:rsidR="000F193E" w:rsidRPr="00D600B8" w:rsidRDefault="000F193E" w:rsidP="002A1521">
      <w:pPr>
        <w:pStyle w:val="ListParagraph"/>
        <w:numPr>
          <w:ilvl w:val="0"/>
          <w:numId w:val="10"/>
        </w:numPr>
        <w:spacing w:after="100"/>
        <w:contextualSpacing w:val="0"/>
      </w:pPr>
      <w:r w:rsidRPr="00D600B8">
        <w:t xml:space="preserve">Deny a candidate’s application for examination or certification, or a certificate holder’s application for re-certification; </w:t>
      </w:r>
    </w:p>
    <w:p w14:paraId="44DF1905" w14:textId="77777777" w:rsidR="000F193E" w:rsidRPr="00D600B8" w:rsidRDefault="000F193E" w:rsidP="002A1521">
      <w:pPr>
        <w:pStyle w:val="ListParagraph"/>
        <w:numPr>
          <w:ilvl w:val="0"/>
          <w:numId w:val="10"/>
        </w:numPr>
        <w:spacing w:after="100"/>
        <w:contextualSpacing w:val="0"/>
      </w:pPr>
      <w:r w:rsidRPr="00D600B8">
        <w:t xml:space="preserve">Require a candidate to retake the </w:t>
      </w:r>
      <w:r>
        <w:t>certification exam;</w:t>
      </w:r>
      <w:r w:rsidRPr="00D600B8">
        <w:t xml:space="preserve"> </w:t>
      </w:r>
    </w:p>
    <w:p w14:paraId="3DCFBFE4" w14:textId="77777777" w:rsidR="000F193E" w:rsidRPr="00D600B8" w:rsidRDefault="000F193E" w:rsidP="002A1521">
      <w:pPr>
        <w:pStyle w:val="ListParagraph"/>
        <w:numPr>
          <w:ilvl w:val="0"/>
          <w:numId w:val="10"/>
        </w:numPr>
        <w:spacing w:after="100"/>
        <w:contextualSpacing w:val="0"/>
      </w:pPr>
      <w:r w:rsidRPr="00D600B8">
        <w:t xml:space="preserve">Invalidate the examination score(s) of a candidate; require a candidate to wait a specified period of time before re-applying to take the examination; and/or revoke a candidate’s eligibility to sit for future examinations; </w:t>
      </w:r>
    </w:p>
    <w:p w14:paraId="660156F5" w14:textId="77777777" w:rsidR="000F193E" w:rsidRDefault="000F193E" w:rsidP="002A1521">
      <w:pPr>
        <w:pStyle w:val="ListParagraph"/>
        <w:numPr>
          <w:ilvl w:val="0"/>
          <w:numId w:val="10"/>
        </w:numPr>
        <w:spacing w:after="100"/>
        <w:contextualSpacing w:val="0"/>
      </w:pPr>
      <w:r w:rsidRPr="00D600B8">
        <w:t xml:space="preserve">Require the individual to engage in remedial education and/or training; </w:t>
      </w:r>
    </w:p>
    <w:p w14:paraId="5C71D9A2" w14:textId="77777777" w:rsidR="000F193E" w:rsidRPr="002A5753" w:rsidRDefault="000F193E" w:rsidP="002A1521">
      <w:pPr>
        <w:pStyle w:val="ListParagraph"/>
        <w:numPr>
          <w:ilvl w:val="0"/>
          <w:numId w:val="10"/>
        </w:numPr>
        <w:spacing w:after="100"/>
        <w:contextualSpacing w:val="0"/>
      </w:pPr>
      <w:r>
        <w:t>W</w:t>
      </w:r>
      <w:r w:rsidRPr="002A5753">
        <w:t xml:space="preserve">ritten reprimand to the </w:t>
      </w:r>
      <w:proofErr w:type="spellStart"/>
      <w:r w:rsidRPr="002A5753">
        <w:t>certificant</w:t>
      </w:r>
      <w:proofErr w:type="spellEnd"/>
      <w:r w:rsidRPr="002A5753">
        <w:t>;</w:t>
      </w:r>
    </w:p>
    <w:p w14:paraId="16B6F385" w14:textId="77777777" w:rsidR="000F193E" w:rsidRPr="002A5753" w:rsidRDefault="000F193E" w:rsidP="002A1521">
      <w:pPr>
        <w:pStyle w:val="ListParagraph"/>
        <w:numPr>
          <w:ilvl w:val="0"/>
          <w:numId w:val="10"/>
        </w:numPr>
        <w:spacing w:after="100"/>
        <w:contextualSpacing w:val="0"/>
      </w:pPr>
      <w:r>
        <w:t>S</w:t>
      </w:r>
      <w:r w:rsidRPr="002A5753">
        <w:t xml:space="preserve">uspension of the </w:t>
      </w:r>
      <w:proofErr w:type="spellStart"/>
      <w:r w:rsidRPr="002A5753">
        <w:t>certificant</w:t>
      </w:r>
      <w:proofErr w:type="spellEnd"/>
      <w:r w:rsidRPr="002A5753">
        <w:t xml:space="preserve"> for a designated period; or</w:t>
      </w:r>
      <w:r>
        <w:t>,</w:t>
      </w:r>
    </w:p>
    <w:p w14:paraId="03A8FCBA" w14:textId="77777777" w:rsidR="000F193E" w:rsidRPr="002A5753" w:rsidRDefault="000F193E" w:rsidP="002A1521">
      <w:pPr>
        <w:pStyle w:val="ListParagraph"/>
        <w:numPr>
          <w:ilvl w:val="0"/>
          <w:numId w:val="10"/>
        </w:numPr>
        <w:contextualSpacing w:val="0"/>
      </w:pPr>
      <w:r>
        <w:t>T</w:t>
      </w:r>
      <w:r w:rsidRPr="002A5753">
        <w:t xml:space="preserve">ermination of the </w:t>
      </w:r>
      <w:proofErr w:type="spellStart"/>
      <w:r w:rsidRPr="002A5753">
        <w:t>certificant's</w:t>
      </w:r>
      <w:proofErr w:type="spellEnd"/>
      <w:r w:rsidRPr="002A5753">
        <w:t xml:space="preserve"> certification.</w:t>
      </w:r>
    </w:p>
    <w:p w14:paraId="04F42305" w14:textId="28DFA245" w:rsidR="000F193E" w:rsidRPr="002A5753" w:rsidRDefault="000F193E" w:rsidP="000F193E">
      <w:r w:rsidRPr="002A5753">
        <w:t xml:space="preserve">Reprimand in the form of a written notice from the </w:t>
      </w:r>
      <w:r w:rsidR="00BA2F15">
        <w:t>President</w:t>
      </w:r>
      <w:r w:rsidRPr="002A5753">
        <w:t xml:space="preserve"> normally is sent to a </w:t>
      </w:r>
      <w:proofErr w:type="spellStart"/>
      <w:r w:rsidRPr="002A5753">
        <w:t>certificant</w:t>
      </w:r>
      <w:proofErr w:type="spellEnd"/>
      <w:r w:rsidRPr="002A5753">
        <w:t xml:space="preserve"> who has received his or her first substantiated complaint. Suspension normally is imposed on a </w:t>
      </w:r>
      <w:proofErr w:type="spellStart"/>
      <w:r w:rsidRPr="002A5753">
        <w:t>certificant</w:t>
      </w:r>
      <w:proofErr w:type="spellEnd"/>
      <w:r w:rsidRPr="002A5753">
        <w:t xml:space="preserve"> who has received two substantiated complaints. Termination normally is imposed on a </w:t>
      </w:r>
      <w:proofErr w:type="spellStart"/>
      <w:r w:rsidRPr="002A5753">
        <w:t>c</w:t>
      </w:r>
      <w:r>
        <w:t>ertificant</w:t>
      </w:r>
      <w:proofErr w:type="spellEnd"/>
      <w:r>
        <w:t xml:space="preserve"> who has received two </w:t>
      </w:r>
      <w:r w:rsidRPr="002A5753">
        <w:t>substantiated complaints within a two</w:t>
      </w:r>
      <w:r>
        <w:t>-</w:t>
      </w:r>
      <w:r w:rsidRPr="002A5753">
        <w:t xml:space="preserve">year period, or three or more substantiated </w:t>
      </w:r>
      <w:r w:rsidRPr="002A5753">
        <w:lastRenderedPageBreak/>
        <w:t xml:space="preserve">complaints. The </w:t>
      </w:r>
      <w:r>
        <w:t xml:space="preserve">APHSW Board </w:t>
      </w:r>
      <w:r w:rsidRPr="002A5753">
        <w:t>may at its discretion, however, impose any of the sanctions, if warranted, in specific cases.</w:t>
      </w:r>
    </w:p>
    <w:p w14:paraId="2D6B989B" w14:textId="478374BE" w:rsidR="000F193E" w:rsidRDefault="000F193E" w:rsidP="000F193E">
      <w:proofErr w:type="spellStart"/>
      <w:r w:rsidRPr="002A5753">
        <w:t>Certificants</w:t>
      </w:r>
      <w:proofErr w:type="spellEnd"/>
      <w:r w:rsidRPr="002A5753">
        <w:t xml:space="preserve"> who have been terminated will have their certification revoked and may not be considered for </w:t>
      </w:r>
      <w:r>
        <w:t xml:space="preserve">APHSW </w:t>
      </w:r>
      <w:r w:rsidR="00796557">
        <w:t xml:space="preserve">Board </w:t>
      </w:r>
      <w:r w:rsidRPr="002A5753">
        <w:t xml:space="preserve">certification in the future. If certification is revoked, any and all certificates or other materials requested by the </w:t>
      </w:r>
      <w:r>
        <w:t xml:space="preserve">APHSW Board </w:t>
      </w:r>
      <w:r w:rsidRPr="002A5753">
        <w:t xml:space="preserve">must be returned promptly to the </w:t>
      </w:r>
      <w:r>
        <w:t>APHSW</w:t>
      </w:r>
      <w:r w:rsidR="00796557">
        <w:t xml:space="preserve"> Board</w:t>
      </w:r>
      <w:r w:rsidR="00796557">
        <w:rPr>
          <w:rStyle w:val="CommentReference"/>
        </w:rPr>
        <w:t>.</w:t>
      </w:r>
    </w:p>
    <w:p w14:paraId="46932423" w14:textId="1BC10CC2" w:rsidR="00001F51" w:rsidRDefault="003F0687" w:rsidP="000F193E">
      <w:pPr>
        <w:pStyle w:val="Heading2"/>
      </w:pPr>
      <w:bookmarkStart w:id="52" w:name="_Toc57970564"/>
      <w:r>
        <w:t>Appeal</w:t>
      </w:r>
      <w:bookmarkEnd w:id="52"/>
    </w:p>
    <w:p w14:paraId="15DE1AE0" w14:textId="68898931" w:rsidR="00001F51" w:rsidRDefault="003F0687">
      <w:pPr>
        <w:pStyle w:val="Heading3"/>
      </w:pPr>
      <w:r>
        <w:t>Request for Appeal</w:t>
      </w:r>
    </w:p>
    <w:p w14:paraId="62E6B332" w14:textId="3A3E5877" w:rsidR="000F193E" w:rsidRPr="002A5753" w:rsidRDefault="000F193E" w:rsidP="000F193E">
      <w:r>
        <w:t>Within 30</w:t>
      </w:r>
      <w:r w:rsidRPr="002A5753">
        <w:t xml:space="preserve"> days from receipt of notice of a determination by the </w:t>
      </w:r>
      <w:r>
        <w:t xml:space="preserve">APHSW </w:t>
      </w:r>
      <w:r w:rsidR="00796557">
        <w:t xml:space="preserve">Board </w:t>
      </w:r>
      <w:r w:rsidRPr="002A5753">
        <w:t xml:space="preserve">that a </w:t>
      </w:r>
      <w:proofErr w:type="spellStart"/>
      <w:r w:rsidRPr="002A5753">
        <w:t>certificant</w:t>
      </w:r>
      <w:proofErr w:type="spellEnd"/>
      <w:r w:rsidRPr="002A5753">
        <w:t xml:space="preserve"> violated the certification program policies and/or rules, the affected </w:t>
      </w:r>
      <w:proofErr w:type="spellStart"/>
      <w:r w:rsidRPr="002A5753">
        <w:t>certificant</w:t>
      </w:r>
      <w:proofErr w:type="spellEnd"/>
      <w:r w:rsidRPr="002A5753">
        <w:t xml:space="preserve"> may submit to the </w:t>
      </w:r>
      <w:r>
        <w:t xml:space="preserve">APHSW </w:t>
      </w:r>
      <w:r w:rsidR="00796557">
        <w:t xml:space="preserve">Board </w:t>
      </w:r>
      <w:r w:rsidRPr="002A5753">
        <w:t xml:space="preserve">in writing a request for an appeal. </w:t>
      </w:r>
    </w:p>
    <w:p w14:paraId="6332C02B" w14:textId="393E099F" w:rsidR="00001F51" w:rsidRDefault="003F0687">
      <w:pPr>
        <w:pStyle w:val="Heading3"/>
      </w:pPr>
      <w:r>
        <w:t>Appeals Committee</w:t>
      </w:r>
    </w:p>
    <w:p w14:paraId="7D5D1470" w14:textId="228406AF" w:rsidR="000F193E" w:rsidRPr="002A5753" w:rsidRDefault="000F193E" w:rsidP="000F193E">
      <w:r w:rsidRPr="002A5753">
        <w:t xml:space="preserve">Upon receipt of a request for appeal, the </w:t>
      </w:r>
      <w:r w:rsidR="00BA2F15">
        <w:t>President</w:t>
      </w:r>
      <w:r w:rsidRPr="002A5753">
        <w:t xml:space="preserve"> of the </w:t>
      </w:r>
      <w:r>
        <w:t xml:space="preserve">APHSW Board will </w:t>
      </w:r>
      <w:r w:rsidRPr="002A5753">
        <w:t>establish an appellate body consisting of at least three, but not more than five, individuals</w:t>
      </w:r>
      <w:r>
        <w:t xml:space="preserve"> who are APHSW-C </w:t>
      </w:r>
      <w:proofErr w:type="spellStart"/>
      <w:r>
        <w:t>certificants</w:t>
      </w:r>
      <w:proofErr w:type="spellEnd"/>
      <w:r>
        <w:t xml:space="preserve"> in good standing</w:t>
      </w:r>
      <w:r w:rsidRPr="002A5753">
        <w:t>. This Appeal</w:t>
      </w:r>
      <w:r>
        <w:t>s</w:t>
      </w:r>
      <w:r w:rsidRPr="002A5753">
        <w:t xml:space="preserve"> Committee may review one or more appeals upon request by the </w:t>
      </w:r>
      <w:r w:rsidR="007A0909">
        <w:t>President</w:t>
      </w:r>
      <w:r w:rsidRPr="002A5753">
        <w:t xml:space="preserve">. No current members of the </w:t>
      </w:r>
      <w:r>
        <w:t>Review</w:t>
      </w:r>
      <w:r w:rsidRPr="002A5753">
        <w:t xml:space="preserve"> Committee or the </w:t>
      </w:r>
      <w:r>
        <w:t xml:space="preserve">APHSW Board </w:t>
      </w:r>
      <w:r w:rsidRPr="002A5753">
        <w:t>may serve on the Appeal</w:t>
      </w:r>
      <w:r>
        <w:t>s</w:t>
      </w:r>
      <w:r w:rsidRPr="002A5753">
        <w:t xml:space="preserve"> Committee; further, no one with any personal involvement or conflict of interest may serve on the Appeal</w:t>
      </w:r>
      <w:r>
        <w:t>s</w:t>
      </w:r>
      <w:r w:rsidRPr="002A5753">
        <w:t xml:space="preserve"> Committee. Members of the Appeal</w:t>
      </w:r>
      <w:r>
        <w:t>s</w:t>
      </w:r>
      <w:r w:rsidRPr="002A5753">
        <w:t xml:space="preserve"> Committee may be reimbursed for reasonable expenses incurred in connection with the activities of the Committee.</w:t>
      </w:r>
    </w:p>
    <w:p w14:paraId="6B1D458B" w14:textId="5EC1F51B" w:rsidR="00001F51" w:rsidRDefault="003F0687">
      <w:pPr>
        <w:pStyle w:val="Heading3"/>
      </w:pPr>
      <w:r>
        <w:t>Basis for Appeal</w:t>
      </w:r>
    </w:p>
    <w:p w14:paraId="7E17549A" w14:textId="77777777" w:rsidR="00E56FB6" w:rsidRPr="002A5753" w:rsidRDefault="00E56FB6" w:rsidP="00E56FB6">
      <w:r w:rsidRPr="002A5753">
        <w:t>The Appeal</w:t>
      </w:r>
      <w:r>
        <w:t>s</w:t>
      </w:r>
      <w:r w:rsidRPr="002A5753">
        <w:t xml:space="preserve"> Committee may only review whether the determination by the </w:t>
      </w:r>
      <w:r>
        <w:t xml:space="preserve">APHSW Board </w:t>
      </w:r>
      <w:r w:rsidRPr="002A5753">
        <w:t xml:space="preserve">of a violation of the certification program policies and/or rules was inappropriate because of: </w:t>
      </w:r>
      <w:r>
        <w:t xml:space="preserve"> </w:t>
      </w:r>
    </w:p>
    <w:p w14:paraId="60159513" w14:textId="77777777" w:rsidR="00E56FB6" w:rsidRPr="002A5753" w:rsidRDefault="00E56FB6" w:rsidP="002A1521">
      <w:pPr>
        <w:pStyle w:val="ListParagraph"/>
        <w:numPr>
          <w:ilvl w:val="0"/>
          <w:numId w:val="10"/>
        </w:numPr>
        <w:contextualSpacing w:val="0"/>
      </w:pPr>
      <w:r w:rsidRPr="002A5753">
        <w:t xml:space="preserve">material errors of fact, or </w:t>
      </w:r>
    </w:p>
    <w:p w14:paraId="3704E0EE" w14:textId="77777777" w:rsidR="00E56FB6" w:rsidRPr="002A5753" w:rsidRDefault="00E56FB6" w:rsidP="002A1521">
      <w:pPr>
        <w:pStyle w:val="ListParagraph"/>
        <w:numPr>
          <w:ilvl w:val="0"/>
          <w:numId w:val="10"/>
        </w:numPr>
        <w:contextualSpacing w:val="0"/>
      </w:pPr>
      <w:r w:rsidRPr="002A5753">
        <w:t xml:space="preserve">failure of the </w:t>
      </w:r>
      <w:r>
        <w:t xml:space="preserve">Review </w:t>
      </w:r>
      <w:r w:rsidRPr="002A5753">
        <w:t xml:space="preserve">Committee or the </w:t>
      </w:r>
      <w:r>
        <w:t xml:space="preserve">APHSW Board </w:t>
      </w:r>
      <w:r w:rsidRPr="002A5753">
        <w:t xml:space="preserve">to conform to published criteria, policies, or procedures. </w:t>
      </w:r>
    </w:p>
    <w:p w14:paraId="3AA39539" w14:textId="6348292F" w:rsidR="00001F51" w:rsidRDefault="003F0687">
      <w:pPr>
        <w:pStyle w:val="Heading3"/>
      </w:pPr>
      <w:r>
        <w:t>Appeal Procedure</w:t>
      </w:r>
    </w:p>
    <w:p w14:paraId="31CAAFC2" w14:textId="2784D89D" w:rsidR="00E56FB6" w:rsidRPr="002A5753" w:rsidRDefault="00E56FB6" w:rsidP="00E56FB6">
      <w:bookmarkStart w:id="53" w:name="_xvir7l" w:colFirst="0" w:colLast="0"/>
      <w:bookmarkEnd w:id="53"/>
      <w:r w:rsidRPr="002A5753">
        <w:t>Only facts and conditions up to and including the time of the</w:t>
      </w:r>
      <w:r>
        <w:t xml:space="preserve"> APHSW</w:t>
      </w:r>
      <w:r w:rsidRPr="002A5753">
        <w:t xml:space="preserve"> </w:t>
      </w:r>
      <w:r>
        <w:t>Board’s</w:t>
      </w:r>
      <w:r>
        <w:rPr>
          <w:color w:val="000000" w:themeColor="text1"/>
        </w:rPr>
        <w:t xml:space="preserve"> </w:t>
      </w:r>
      <w:r w:rsidRPr="002A5753">
        <w:t xml:space="preserve">determination as represented by facts known to the </w:t>
      </w:r>
      <w:r>
        <w:t xml:space="preserve">APHSW </w:t>
      </w:r>
      <w:r w:rsidR="00796557">
        <w:t xml:space="preserve">Board </w:t>
      </w:r>
      <w:r w:rsidR="004A7830">
        <w:t>are</w:t>
      </w:r>
      <w:r w:rsidRPr="002A5753">
        <w:t xml:space="preserve"> considered during an appeal. The appeal will not include a hearing or any similar trial-type proceeding. Legal counsel is not expected to participate in the appeal process, unless requested by the appellant and approved by the </w:t>
      </w:r>
      <w:r>
        <w:t xml:space="preserve">APHSW </w:t>
      </w:r>
      <w:r w:rsidR="00796557">
        <w:t xml:space="preserve">Board </w:t>
      </w:r>
      <w:r w:rsidRPr="002A5753">
        <w:t>and the Appeal</w:t>
      </w:r>
      <w:r>
        <w:t>s</w:t>
      </w:r>
      <w:r w:rsidRPr="002A5753">
        <w:t xml:space="preserve"> Committee. The </w:t>
      </w:r>
      <w:r>
        <w:t xml:space="preserve">APHSW </w:t>
      </w:r>
      <w:r w:rsidR="00796557">
        <w:t xml:space="preserve">Board </w:t>
      </w:r>
      <w:r w:rsidRPr="002A5753">
        <w:t>and Appeal</w:t>
      </w:r>
      <w:r>
        <w:t>s</w:t>
      </w:r>
      <w:r w:rsidRPr="002A5753">
        <w:t xml:space="preserve"> Committee may consult legal counsel.</w:t>
      </w:r>
    </w:p>
    <w:p w14:paraId="1949FC5F" w14:textId="2A7F4490" w:rsidR="00001F51" w:rsidRDefault="00E56FB6">
      <w:r w:rsidRPr="002A5753">
        <w:t>The Appeal</w:t>
      </w:r>
      <w:r>
        <w:t>s</w:t>
      </w:r>
      <w:r w:rsidRPr="002A5753">
        <w:t xml:space="preserve"> Committee conduct</w:t>
      </w:r>
      <w:r w:rsidR="004A7830">
        <w:t>s</w:t>
      </w:r>
      <w:r w:rsidRPr="002A5753">
        <w:t xml:space="preserve"> and complete</w:t>
      </w:r>
      <w:r w:rsidR="004A7830">
        <w:t>s</w:t>
      </w:r>
      <w:r w:rsidRPr="002A5753">
        <w:t xml:space="preserve"> the appeal </w:t>
      </w:r>
      <w:r>
        <w:t xml:space="preserve">process </w:t>
      </w:r>
      <w:r w:rsidRPr="002A5753">
        <w:t xml:space="preserve">within </w:t>
      </w:r>
      <w:r>
        <w:t>30</w:t>
      </w:r>
      <w:r w:rsidRPr="002A5753">
        <w:t xml:space="preserve"> days after receipt of the request for an appeal. Written </w:t>
      </w:r>
      <w:r>
        <w:t>appeal</w:t>
      </w:r>
      <w:r w:rsidRPr="002A5753">
        <w:t xml:space="preserve"> submissions and any reply submissions </w:t>
      </w:r>
      <w:r w:rsidR="004A7830">
        <w:t xml:space="preserve">are </w:t>
      </w:r>
      <w:r w:rsidRPr="002A5753">
        <w:t xml:space="preserve">made by authorized representatives of the </w:t>
      </w:r>
      <w:r>
        <w:t>individual filing the appeal</w:t>
      </w:r>
      <w:r w:rsidRPr="002A5753">
        <w:t xml:space="preserve"> and of the </w:t>
      </w:r>
      <w:r>
        <w:t>APHSW</w:t>
      </w:r>
      <w:r w:rsidR="00796557">
        <w:t xml:space="preserve"> Board</w:t>
      </w:r>
      <w:r w:rsidRPr="002A5753">
        <w:t xml:space="preserve">. Submissions </w:t>
      </w:r>
      <w:r w:rsidR="004A7830">
        <w:t>are</w:t>
      </w:r>
      <w:r>
        <w:t xml:space="preserve"> </w:t>
      </w:r>
      <w:r w:rsidRPr="002A5753">
        <w:t>made according to whatever schedule is reasonably established by the Appeal</w:t>
      </w:r>
      <w:r>
        <w:t>s</w:t>
      </w:r>
      <w:r w:rsidRPr="002A5753">
        <w:t xml:space="preserve"> Committee. The decision of the Appeal</w:t>
      </w:r>
      <w:r>
        <w:t>s</w:t>
      </w:r>
      <w:r w:rsidRPr="002A5753">
        <w:t xml:space="preserve"> Committee </w:t>
      </w:r>
      <w:r w:rsidRPr="006C1E5D">
        <w:t>either affirms or overrules</w:t>
      </w:r>
      <w:r w:rsidRPr="002A5753">
        <w:t xml:space="preserve"> the determination of the </w:t>
      </w:r>
      <w:r>
        <w:t>APHSW Board</w:t>
      </w:r>
      <w:r w:rsidRPr="002A5753">
        <w:t xml:space="preserve">, but does </w:t>
      </w:r>
      <w:r w:rsidRPr="002A5753">
        <w:lastRenderedPageBreak/>
        <w:t xml:space="preserve">not address a sanction imposed by the </w:t>
      </w:r>
      <w:r>
        <w:t>APHSW Board</w:t>
      </w:r>
      <w:r w:rsidRPr="002A5753">
        <w:t>. The decision of the Appeal</w:t>
      </w:r>
      <w:r>
        <w:t>s</w:t>
      </w:r>
      <w:r w:rsidRPr="002A5753">
        <w:t xml:space="preserve"> Committee, including a statement of the reasons for the decision, </w:t>
      </w:r>
      <w:r w:rsidR="004A7830">
        <w:t>is</w:t>
      </w:r>
      <w:r>
        <w:t xml:space="preserve"> </w:t>
      </w:r>
      <w:r w:rsidRPr="002A5753">
        <w:t xml:space="preserve">reported to the </w:t>
      </w:r>
      <w:r>
        <w:t xml:space="preserve">APHSW </w:t>
      </w:r>
      <w:r w:rsidRPr="002A5753">
        <w:t>Board</w:t>
      </w:r>
      <w:r>
        <w:t xml:space="preserve"> of Directors</w:t>
      </w:r>
      <w:r w:rsidRPr="002A5753">
        <w:t>.</w:t>
      </w:r>
      <w:r>
        <w:t xml:space="preserve"> The APHSW Board </w:t>
      </w:r>
      <w:r w:rsidRPr="00917B7F">
        <w:t>notif</w:t>
      </w:r>
      <w:r w:rsidR="004A7830">
        <w:t>ies</w:t>
      </w:r>
      <w:r w:rsidRPr="00917B7F">
        <w:t xml:space="preserve"> the appellant in writing of the final determination within 30 days</w:t>
      </w:r>
      <w:r>
        <w:t xml:space="preserve"> of the Appeals Committee’s decision</w:t>
      </w:r>
      <w:r w:rsidRPr="00917B7F">
        <w:t xml:space="preserve">. </w:t>
      </w:r>
      <w:r w:rsidRPr="002A5753">
        <w:t>The Appeal</w:t>
      </w:r>
      <w:r>
        <w:t>s</w:t>
      </w:r>
      <w:r w:rsidRPr="002A5753">
        <w:t xml:space="preserve"> Committee decision is binding upon the </w:t>
      </w:r>
      <w:r>
        <w:t>APHSW</w:t>
      </w:r>
      <w:r w:rsidR="00796557">
        <w:t xml:space="preserve"> Board</w:t>
      </w:r>
      <w:r w:rsidRPr="002A5753">
        <w:t xml:space="preserve">, the </w:t>
      </w:r>
      <w:proofErr w:type="spellStart"/>
      <w:r w:rsidRPr="002A5753">
        <w:t>certificant</w:t>
      </w:r>
      <w:proofErr w:type="spellEnd"/>
      <w:r w:rsidRPr="002A5753">
        <w:t xml:space="preserve"> who is subject to the ter</w:t>
      </w:r>
      <w:r>
        <w:t xml:space="preserve">mination, and all other persons, and no further appeals </w:t>
      </w:r>
      <w:r w:rsidR="004A7830">
        <w:t>are</w:t>
      </w:r>
      <w:r>
        <w:t xml:space="preserve"> accepted. </w:t>
      </w:r>
      <w:r w:rsidR="003F0687">
        <w:t xml:space="preserve"> </w:t>
      </w:r>
    </w:p>
    <w:p w14:paraId="46637CD0" w14:textId="0B4F7FFD" w:rsidR="00001F51" w:rsidRDefault="003F0687">
      <w:pPr>
        <w:pStyle w:val="Heading2"/>
      </w:pPr>
      <w:bookmarkStart w:id="54" w:name="_Toc57970565"/>
      <w:r>
        <w:t>Resignation</w:t>
      </w:r>
      <w:bookmarkEnd w:id="54"/>
    </w:p>
    <w:p w14:paraId="45F91C1F" w14:textId="1DD31457" w:rsidR="00E56FB6" w:rsidRDefault="00E56FB6" w:rsidP="00E56FB6">
      <w:r w:rsidRPr="002A5753">
        <w:t xml:space="preserve">If a </w:t>
      </w:r>
      <w:proofErr w:type="spellStart"/>
      <w:r w:rsidRPr="002A5753">
        <w:t>certificant</w:t>
      </w:r>
      <w:proofErr w:type="spellEnd"/>
      <w:r w:rsidRPr="002A5753">
        <w:t xml:space="preserve"> who is the subject of a complaint voluntarily surrenders his or her certification(s) at any time during the pendency of a complaint under these Procedures, the complaint </w:t>
      </w:r>
      <w:r w:rsidR="004A7830">
        <w:t>is</w:t>
      </w:r>
      <w:r w:rsidRPr="002A5753">
        <w:t xml:space="preserve"> dismissed without any further action by the </w:t>
      </w:r>
      <w:r>
        <w:t>Review</w:t>
      </w:r>
      <w:r w:rsidRPr="002A5753">
        <w:t xml:space="preserve"> Committee, the </w:t>
      </w:r>
      <w:r>
        <w:t>APHSW</w:t>
      </w:r>
      <w:r w:rsidR="00796557">
        <w:t xml:space="preserve"> Board</w:t>
      </w:r>
      <w:r w:rsidRPr="002A5753">
        <w:t>, or an Appeal</w:t>
      </w:r>
      <w:r>
        <w:t>s</w:t>
      </w:r>
      <w:r w:rsidRPr="00411B4F">
        <w:t xml:space="preserve"> </w:t>
      </w:r>
      <w:r>
        <w:t xml:space="preserve">Committee </w:t>
      </w:r>
      <w:r w:rsidRPr="00411B4F">
        <w:t>established after an appeal. The entire record is sealed</w:t>
      </w:r>
      <w:r>
        <w:t>,</w:t>
      </w:r>
      <w:r w:rsidRPr="00411B4F">
        <w:t xml:space="preserve"> and the individual may not </w:t>
      </w:r>
      <w:r>
        <w:t>reapply for certification</w:t>
      </w:r>
      <w:r w:rsidRPr="00411B4F">
        <w:t xml:space="preserve">. However, the </w:t>
      </w:r>
      <w:r>
        <w:t xml:space="preserve">APHSW </w:t>
      </w:r>
      <w:r w:rsidR="00796557">
        <w:t xml:space="preserve">Board </w:t>
      </w:r>
      <w:r w:rsidRPr="00411B4F">
        <w:t xml:space="preserve">may authorize </w:t>
      </w:r>
      <w:r>
        <w:t>the</w:t>
      </w:r>
      <w:r w:rsidRPr="00411B4F">
        <w:t xml:space="preserve"> </w:t>
      </w:r>
      <w:r w:rsidR="00BA2F15">
        <w:t>President</w:t>
      </w:r>
      <w:r w:rsidRPr="00411B4F">
        <w:t xml:space="preserve"> to communicate the fact and date of resignation, and the fact and general nature of the complaint which was pending at the time of the resignation, to</w:t>
      </w:r>
      <w:r>
        <w:t xml:space="preserve">, </w:t>
      </w:r>
      <w:r w:rsidRPr="00411B4F">
        <w:t>or at the request of</w:t>
      </w:r>
      <w:r>
        <w:t>,</w:t>
      </w:r>
      <w:r w:rsidRPr="00411B4F">
        <w:t xml:space="preserve"> a government entity </w:t>
      </w:r>
      <w:r w:rsidRPr="00F074FD">
        <w:t xml:space="preserve">engaged in the administration of law. Similarly, in the event of such resignation, the </w:t>
      </w:r>
      <w:r w:rsidRPr="00411B4F">
        <w:t xml:space="preserve">person or entity who submitted the complaint </w:t>
      </w:r>
      <w:r w:rsidR="004A7830">
        <w:t>is</w:t>
      </w:r>
      <w:r w:rsidRPr="00411B4F">
        <w:t xml:space="preserve"> notified of the fact and date of resignation and that </w:t>
      </w:r>
      <w:r>
        <w:t xml:space="preserve">the APHSW </w:t>
      </w:r>
      <w:r w:rsidR="00796557">
        <w:t xml:space="preserve">Board </w:t>
      </w:r>
      <w:r w:rsidRPr="00411B4F">
        <w:t xml:space="preserve">has </w:t>
      </w:r>
      <w:r>
        <w:t xml:space="preserve">subsequently </w:t>
      </w:r>
      <w:r w:rsidRPr="00411B4F">
        <w:t>dismissed the complaint</w:t>
      </w:r>
      <w:r>
        <w:t>.</w:t>
      </w:r>
    </w:p>
    <w:p w14:paraId="3C443C51" w14:textId="77777777" w:rsidR="00001F51" w:rsidRDefault="00001F51">
      <w:pPr>
        <w:rPr>
          <w:b/>
          <w:sz w:val="28"/>
          <w:szCs w:val="28"/>
        </w:rPr>
      </w:pPr>
    </w:p>
    <w:p w14:paraId="20CAC1C6" w14:textId="77777777" w:rsidR="00001F51" w:rsidRDefault="003F0687">
      <w:pPr>
        <w:spacing w:line="252" w:lineRule="auto"/>
        <w:rPr>
          <w:rFonts w:ascii="Cambria" w:eastAsia="Cambria" w:hAnsi="Cambria" w:cs="Cambria"/>
          <w:b/>
          <w:sz w:val="36"/>
          <w:szCs w:val="36"/>
        </w:rPr>
      </w:pPr>
      <w:r>
        <w:br w:type="page"/>
      </w:r>
    </w:p>
    <w:p w14:paraId="1D78944F" w14:textId="4A89834D" w:rsidR="00001F51" w:rsidRDefault="003F0687">
      <w:pPr>
        <w:pStyle w:val="Heading1"/>
        <w:rPr>
          <w:sz w:val="36"/>
          <w:szCs w:val="36"/>
        </w:rPr>
      </w:pPr>
      <w:bookmarkStart w:id="55" w:name="_Toc57970566"/>
      <w:r>
        <w:rPr>
          <w:sz w:val="36"/>
          <w:szCs w:val="36"/>
        </w:rPr>
        <w:lastRenderedPageBreak/>
        <w:t>Section Six: Maintaining Your Certification</w:t>
      </w:r>
      <w:bookmarkEnd w:id="55"/>
    </w:p>
    <w:p w14:paraId="35DE6A33" w14:textId="1ACB7C84" w:rsidR="00001F51" w:rsidRDefault="003F0687">
      <w:pPr>
        <w:pStyle w:val="Heading2"/>
      </w:pPr>
      <w:bookmarkStart w:id="56" w:name="_Toc57970567"/>
      <w:r>
        <w:t>Recertification Purpose and Rationale</w:t>
      </w:r>
      <w:bookmarkEnd w:id="56"/>
    </w:p>
    <w:p w14:paraId="481E4F64" w14:textId="37D5DD04" w:rsidR="00E56FB6" w:rsidRDefault="00E56FB6" w:rsidP="00E56FB6">
      <w:r w:rsidRPr="00D8264F">
        <w:t xml:space="preserve">The </w:t>
      </w:r>
      <w:r>
        <w:t>APHSW Board</w:t>
      </w:r>
      <w:r w:rsidRPr="00D8264F">
        <w:t xml:space="preserve"> supports the ongoing professional </w:t>
      </w:r>
      <w:r>
        <w:t xml:space="preserve">development of its </w:t>
      </w:r>
      <w:proofErr w:type="spellStart"/>
      <w:r>
        <w:t>certificants</w:t>
      </w:r>
      <w:proofErr w:type="spellEnd"/>
      <w:r>
        <w:t xml:space="preserve"> and recognizes</w:t>
      </w:r>
      <w:r w:rsidRPr="000A1E2F">
        <w:t xml:space="preserve"> that </w:t>
      </w:r>
      <w:r w:rsidR="00FC625D">
        <w:t>hospice and palliative</w:t>
      </w:r>
      <w:r>
        <w:t xml:space="preserve"> social workers</w:t>
      </w:r>
      <w:r w:rsidRPr="000A1E2F">
        <w:t xml:space="preserve"> must maintain professional competency based on new information and knowledge affecting their practices. </w:t>
      </w:r>
      <w:r w:rsidRPr="00D8264F">
        <w:t xml:space="preserve">The mandatory </w:t>
      </w:r>
      <w:r>
        <w:t>recertification</w:t>
      </w:r>
      <w:r w:rsidRPr="00D8264F">
        <w:t xml:space="preserve"> process provides </w:t>
      </w:r>
      <w:proofErr w:type="spellStart"/>
      <w:r w:rsidRPr="00D8264F">
        <w:t>certificants</w:t>
      </w:r>
      <w:proofErr w:type="spellEnd"/>
      <w:r w:rsidRPr="00D8264F">
        <w:t xml:space="preserve"> with the opportunity to demonstrate continued competence through the retention, reinforcement, and expansion of their knowledge and skills</w:t>
      </w:r>
      <w:r>
        <w:t xml:space="preserve"> relevant to the field of practice</w:t>
      </w:r>
      <w:r w:rsidRPr="00D8264F">
        <w:t xml:space="preserve">. </w:t>
      </w:r>
      <w:r>
        <w:t>Recertification</w:t>
      </w:r>
      <w:r w:rsidRPr="00D8264F">
        <w:t xml:space="preserve"> also provides encouragement to, and acknowledgement for, participation in ongoing professional development activities and continued learning. </w:t>
      </w:r>
    </w:p>
    <w:p w14:paraId="0C92F9F4" w14:textId="77777777" w:rsidR="00E56FB6" w:rsidRDefault="00E56FB6" w:rsidP="00E56FB6">
      <w:r>
        <w:t>To support the</w:t>
      </w:r>
      <w:r w:rsidRPr="00D8264F">
        <w:t xml:space="preserve"> purpose, recertification </w:t>
      </w:r>
      <w:r w:rsidRPr="00C61ADF">
        <w:t xml:space="preserve">requires continuing education activities that enhance professional development, </w:t>
      </w:r>
      <w:r>
        <w:t xml:space="preserve">an attestation to continue to uphold and practice according to the NASW Code of Ethics, and proof of current, active licensure, when required by the </w:t>
      </w:r>
      <w:proofErr w:type="spellStart"/>
      <w:r>
        <w:t>certificant’s</w:t>
      </w:r>
      <w:proofErr w:type="spellEnd"/>
      <w:r>
        <w:t xml:space="preserve"> state. </w:t>
      </w:r>
    </w:p>
    <w:p w14:paraId="7D8BB0B9" w14:textId="44E8396E" w:rsidR="00E56FB6" w:rsidRDefault="00E56FB6" w:rsidP="00E56FB6">
      <w:r>
        <w:t xml:space="preserve">Continuing Education Credits (CECs) are required to ensure professional development is relevant and enhances the </w:t>
      </w:r>
      <w:proofErr w:type="spellStart"/>
      <w:r>
        <w:t>certificant</w:t>
      </w:r>
      <w:r w:rsidR="0054283F">
        <w:t>’</w:t>
      </w:r>
      <w:r>
        <w:t>s</w:t>
      </w:r>
      <w:proofErr w:type="spellEnd"/>
      <w:r>
        <w:t xml:space="preserve"> expertis</w:t>
      </w:r>
      <w:r w:rsidR="00FC625D">
        <w:t>e in hospice and palliative</w:t>
      </w:r>
      <w:r>
        <w:t xml:space="preserve"> social work</w:t>
      </w:r>
      <w:r w:rsidR="0054283F">
        <w:t>.</w:t>
      </w:r>
      <w:r>
        <w:t xml:space="preserve"> </w:t>
      </w:r>
      <w:r w:rsidR="0054283F">
        <w:t>A</w:t>
      </w:r>
      <w:r>
        <w:t xml:space="preserve">ll CECs must correspond to content on the exam content outline defined by the most recent job analysis. The amount of required CECs was determined by the APHSW </w:t>
      </w:r>
      <w:r w:rsidR="00796557">
        <w:t xml:space="preserve">Board </w:t>
      </w:r>
      <w:r>
        <w:t>as adequate for adva</w:t>
      </w:r>
      <w:r w:rsidR="00FC625D">
        <w:t>nced hospice and palliative</w:t>
      </w:r>
      <w:r>
        <w:t xml:space="preserve"> social workers to maintain current professional standards of knowledge and skills in the delivery of services. Because adult learning and professional development occur through a variety of learning experiences, </w:t>
      </w:r>
      <w:r w:rsidRPr="008E233A">
        <w:t xml:space="preserve">continuing education credits may be </w:t>
      </w:r>
      <w:r w:rsidRPr="00C61ADF">
        <w:t>earned through a variety of activities, as</w:t>
      </w:r>
      <w:r w:rsidRPr="008E233A">
        <w:t xml:space="preserve"> outlined in this policy</w:t>
      </w:r>
      <w:r>
        <w:t>.</w:t>
      </w:r>
    </w:p>
    <w:p w14:paraId="7307940D" w14:textId="1FFC8009" w:rsidR="00E56FB6" w:rsidRDefault="00E56FB6" w:rsidP="00E56FB6">
      <w:r w:rsidRPr="009A1D7C">
        <w:t>NASW Code of Ethics</w:t>
      </w:r>
      <w:r>
        <w:t xml:space="preserve"> attestation and </w:t>
      </w:r>
      <w:r w:rsidR="0054283F">
        <w:t xml:space="preserve">adherence </w:t>
      </w:r>
      <w:r>
        <w:t>is required because</w:t>
      </w:r>
      <w:r w:rsidRPr="00A70547">
        <w:t xml:space="preserve"> practice based on sound ethical principles is </w:t>
      </w:r>
      <w:r>
        <w:t>necessary</w:t>
      </w:r>
      <w:r w:rsidRPr="00A70547">
        <w:t xml:space="preserve"> for specialty certification in this field.</w:t>
      </w:r>
      <w:r>
        <w:t xml:space="preserve"> Hospice and/or Palliative Social Workers must be held to the same ethical standards as all social workers as established in the NASW Code of Ethics.</w:t>
      </w:r>
    </w:p>
    <w:p w14:paraId="04C7B7D4" w14:textId="77777777" w:rsidR="00E56FB6" w:rsidRDefault="00E56FB6" w:rsidP="00E56FB6">
      <w:r>
        <w:t>Licensure is required, when applicable, because s</w:t>
      </w:r>
      <w:r w:rsidRPr="00A70547">
        <w:t>ocial workers are expected to practice in accordance with applicable state laws and licensure requirements.</w:t>
      </w:r>
    </w:p>
    <w:p w14:paraId="0124C598" w14:textId="45F192BB" w:rsidR="008F477A" w:rsidRDefault="008F477A" w:rsidP="008F477A">
      <w:pPr>
        <w:pStyle w:val="Heading3"/>
      </w:pPr>
      <w:r>
        <w:t>Recertification Time Period</w:t>
      </w:r>
    </w:p>
    <w:p w14:paraId="21423B10" w14:textId="77777777" w:rsidR="008F477A" w:rsidRPr="008E233A" w:rsidRDefault="008F477A" w:rsidP="008F477A">
      <w:r>
        <w:t xml:space="preserve">To maintain use of the credential, certification must be renewed </w:t>
      </w:r>
      <w:r w:rsidRPr="0010096C">
        <w:t xml:space="preserve">every </w:t>
      </w:r>
      <w:r>
        <w:t xml:space="preserve">4 </w:t>
      </w:r>
      <w:r w:rsidRPr="0010096C">
        <w:t>years.</w:t>
      </w:r>
      <w:r>
        <w:t xml:space="preserve"> The 4-year recertification cycle was</w:t>
      </w:r>
      <w:r w:rsidRPr="00D8264F">
        <w:t xml:space="preserve"> </w:t>
      </w:r>
      <w:r>
        <w:t>selected</w:t>
      </w:r>
      <w:r w:rsidRPr="00D8264F">
        <w:t xml:space="preserve"> </w:t>
      </w:r>
      <w:r>
        <w:t xml:space="preserve">by the APHSW Board </w:t>
      </w:r>
      <w:r w:rsidRPr="00D8264F">
        <w:t xml:space="preserve">based </w:t>
      </w:r>
      <w:r w:rsidRPr="008E233A">
        <w:t xml:space="preserve">on </w:t>
      </w:r>
      <w:r>
        <w:t>the rate of change and growth of the specialty and related practice, skill and knowledge required for continued competency</w:t>
      </w:r>
      <w:r w:rsidRPr="008E233A">
        <w:t xml:space="preserve">. </w:t>
      </w:r>
    </w:p>
    <w:p w14:paraId="4F60E071" w14:textId="34B1174D" w:rsidR="00001F51" w:rsidRDefault="003F0687">
      <w:pPr>
        <w:pStyle w:val="Heading2"/>
      </w:pPr>
      <w:bookmarkStart w:id="57" w:name="_Toc57970568"/>
      <w:r>
        <w:t>Recertification Application</w:t>
      </w:r>
      <w:bookmarkEnd w:id="57"/>
    </w:p>
    <w:p w14:paraId="0E182141" w14:textId="77777777" w:rsidR="00E56FB6" w:rsidRPr="00DC578F" w:rsidRDefault="00E56FB6" w:rsidP="00E56FB6">
      <w:pPr>
        <w:rPr>
          <w:bCs/>
        </w:rPr>
      </w:pPr>
      <w:r w:rsidRPr="00DC578F">
        <w:rPr>
          <w:bCs/>
        </w:rPr>
        <w:t xml:space="preserve">A complete recertification application includes: </w:t>
      </w:r>
    </w:p>
    <w:p w14:paraId="4EC07F52" w14:textId="77777777" w:rsidR="00E56FB6" w:rsidRDefault="00E56FB6" w:rsidP="002A1521">
      <w:pPr>
        <w:pStyle w:val="ListParagraph"/>
        <w:numPr>
          <w:ilvl w:val="1"/>
          <w:numId w:val="11"/>
        </w:numPr>
        <w:tabs>
          <w:tab w:val="left" w:pos="1080"/>
          <w:tab w:val="left" w:pos="1440"/>
        </w:tabs>
        <w:spacing w:after="100"/>
        <w:ind w:left="720"/>
        <w:contextualSpacing w:val="0"/>
        <w:rPr>
          <w:bCs/>
        </w:rPr>
      </w:pPr>
      <w:r w:rsidRPr="00DC578F">
        <w:rPr>
          <w:bCs/>
        </w:rPr>
        <w:t xml:space="preserve">A completed Continuing Education </w:t>
      </w:r>
      <w:r>
        <w:rPr>
          <w:bCs/>
        </w:rPr>
        <w:t xml:space="preserve">Credit </w:t>
      </w:r>
      <w:r w:rsidRPr="00DC578F">
        <w:rPr>
          <w:bCs/>
        </w:rPr>
        <w:t xml:space="preserve">Log documenting </w:t>
      </w:r>
      <w:r>
        <w:t xml:space="preserve">all CEC credits </w:t>
      </w:r>
      <w:r w:rsidRPr="00DC578F">
        <w:rPr>
          <w:bCs/>
        </w:rPr>
        <w:t>and related professional activities accrued during the 4-year period</w:t>
      </w:r>
      <w:r>
        <w:rPr>
          <w:bCs/>
        </w:rPr>
        <w:t xml:space="preserve">. </w:t>
      </w:r>
    </w:p>
    <w:p w14:paraId="49E15C48" w14:textId="77777777" w:rsidR="00E56FB6" w:rsidRDefault="00E56FB6" w:rsidP="002A1521">
      <w:pPr>
        <w:pStyle w:val="ListParagraph"/>
        <w:numPr>
          <w:ilvl w:val="0"/>
          <w:numId w:val="12"/>
        </w:numPr>
        <w:tabs>
          <w:tab w:val="left" w:pos="1080"/>
          <w:tab w:val="left" w:pos="1440"/>
        </w:tabs>
        <w:spacing w:after="100"/>
        <w:contextualSpacing w:val="0"/>
        <w:rPr>
          <w:bCs/>
        </w:rPr>
      </w:pPr>
      <w:proofErr w:type="spellStart"/>
      <w:r w:rsidRPr="000B0A2F">
        <w:rPr>
          <w:bCs/>
        </w:rPr>
        <w:t>Certificants</w:t>
      </w:r>
      <w:proofErr w:type="spellEnd"/>
      <w:r w:rsidRPr="000B0A2F">
        <w:rPr>
          <w:bCs/>
        </w:rPr>
        <w:t xml:space="preserve"> are required to retain proof of completion for each activity in case of an audit.</w:t>
      </w:r>
    </w:p>
    <w:p w14:paraId="659E1AC8" w14:textId="77777777" w:rsidR="00E56FB6" w:rsidRPr="000B0A2F" w:rsidRDefault="00E56FB6" w:rsidP="002A1521">
      <w:pPr>
        <w:pStyle w:val="ListParagraph"/>
        <w:numPr>
          <w:ilvl w:val="0"/>
          <w:numId w:val="12"/>
        </w:numPr>
        <w:tabs>
          <w:tab w:val="left" w:pos="1080"/>
          <w:tab w:val="left" w:pos="1440"/>
        </w:tabs>
        <w:spacing w:after="100"/>
        <w:contextualSpacing w:val="0"/>
        <w:rPr>
          <w:bCs/>
        </w:rPr>
      </w:pPr>
      <w:r>
        <w:rPr>
          <w:bCs/>
        </w:rPr>
        <w:lastRenderedPageBreak/>
        <w:t>Each CEC activity must be listed separately on the form.</w:t>
      </w:r>
    </w:p>
    <w:p w14:paraId="7D7668AF" w14:textId="77777777" w:rsidR="00E56FB6" w:rsidRPr="00DC578F" w:rsidRDefault="00E56FB6" w:rsidP="002A1521">
      <w:pPr>
        <w:pStyle w:val="ListParagraph"/>
        <w:numPr>
          <w:ilvl w:val="1"/>
          <w:numId w:val="11"/>
        </w:numPr>
        <w:spacing w:after="100"/>
        <w:ind w:left="720"/>
        <w:contextualSpacing w:val="0"/>
        <w:rPr>
          <w:bCs/>
        </w:rPr>
      </w:pPr>
      <w:r w:rsidRPr="00DC578F">
        <w:rPr>
          <w:bCs/>
        </w:rPr>
        <w:t xml:space="preserve">Attestation to continue to uphold and practice in accordance with the NASW Code of Ethics </w:t>
      </w:r>
    </w:p>
    <w:p w14:paraId="429AEF58" w14:textId="77777777" w:rsidR="00E56FB6" w:rsidRDefault="00E56FB6" w:rsidP="002A1521">
      <w:pPr>
        <w:pStyle w:val="ListParagraph"/>
        <w:numPr>
          <w:ilvl w:val="1"/>
          <w:numId w:val="11"/>
        </w:numPr>
        <w:spacing w:after="100"/>
        <w:ind w:left="720"/>
        <w:contextualSpacing w:val="0"/>
        <w:rPr>
          <w:bCs/>
        </w:rPr>
      </w:pPr>
      <w:r w:rsidRPr="00DC578F">
        <w:rPr>
          <w:bCs/>
        </w:rPr>
        <w:t xml:space="preserve">Proof of current, active licensure, when licensure is required to practice by the </w:t>
      </w:r>
      <w:proofErr w:type="spellStart"/>
      <w:r w:rsidRPr="00DC578F">
        <w:rPr>
          <w:bCs/>
        </w:rPr>
        <w:t>certificant’s</w:t>
      </w:r>
      <w:proofErr w:type="spellEnd"/>
      <w:r w:rsidRPr="00DC578F">
        <w:rPr>
          <w:bCs/>
        </w:rPr>
        <w:t xml:space="preserve"> state of work</w:t>
      </w:r>
      <w:r>
        <w:rPr>
          <w:bCs/>
        </w:rPr>
        <w:t>.</w:t>
      </w:r>
      <w:r w:rsidRPr="00DC578F">
        <w:rPr>
          <w:bCs/>
        </w:rPr>
        <w:t xml:space="preserve">  </w:t>
      </w:r>
    </w:p>
    <w:p w14:paraId="4CDCE0DA" w14:textId="77777777" w:rsidR="00E56FB6" w:rsidRPr="000B0A2F" w:rsidRDefault="00E56FB6" w:rsidP="002A1521">
      <w:pPr>
        <w:pStyle w:val="ListParagraph"/>
        <w:numPr>
          <w:ilvl w:val="1"/>
          <w:numId w:val="11"/>
        </w:numPr>
        <w:spacing w:after="100"/>
        <w:ind w:left="720"/>
        <w:contextualSpacing w:val="0"/>
        <w:rPr>
          <w:bCs/>
        </w:rPr>
      </w:pPr>
      <w:r w:rsidRPr="000B0A2F">
        <w:rPr>
          <w:bCs/>
        </w:rPr>
        <w:t>Payment of the recertification fee.</w:t>
      </w:r>
    </w:p>
    <w:p w14:paraId="50AAFBE3" w14:textId="74763341" w:rsidR="00E56FB6" w:rsidRPr="002772C3" w:rsidRDefault="00E56FB6" w:rsidP="00E56FB6">
      <w:r>
        <w:t xml:space="preserve">Recertification applications are considered incomplete if any of the required information is missing and/or illegible, or the appropriate fee is not included. Recertification applications must be complete before they are processed and approved. </w:t>
      </w:r>
      <w:r w:rsidR="00A62484">
        <w:t xml:space="preserve">The </w:t>
      </w:r>
      <w:r>
        <w:t xml:space="preserve">APHSW </w:t>
      </w:r>
      <w:r w:rsidR="00796557">
        <w:t xml:space="preserve">Board </w:t>
      </w:r>
      <w:r>
        <w:t xml:space="preserve">will let applicants know if their applications are incomplete, and provide a deadline for resubmission of the missing materials or payment. </w:t>
      </w:r>
    </w:p>
    <w:p w14:paraId="4A8E147F" w14:textId="4527EEA2" w:rsidR="00E56FB6" w:rsidRDefault="00E56FB6" w:rsidP="00E56FB6">
      <w:r>
        <w:t xml:space="preserve">Certified individuals are responsible for notifying APHSW </w:t>
      </w:r>
      <w:r w:rsidR="00796557">
        <w:t xml:space="preserve">Board </w:t>
      </w:r>
      <w:r>
        <w:t xml:space="preserve">program staff </w:t>
      </w:r>
      <w:r w:rsidR="00A62484">
        <w:t>(</w:t>
      </w:r>
      <w:hyperlink r:id="rId21" w:history="1">
        <w:r w:rsidR="007A0909">
          <w:rPr>
            <w:rStyle w:val="Hyperlink"/>
          </w:rPr>
          <w:t>info@aphswc.org</w:t>
        </w:r>
      </w:hyperlink>
      <w:r w:rsidR="00A62484">
        <w:t xml:space="preserve">) </w:t>
      </w:r>
      <w:r>
        <w:t xml:space="preserve">in writing of any changes in address, including email address. </w:t>
      </w:r>
      <w:r w:rsidRPr="00A3360A">
        <w:t>Certification renewal is the re</w:t>
      </w:r>
      <w:r>
        <w:t>sponsibility of each certified individual. The</w:t>
      </w:r>
      <w:r w:rsidRPr="00A3360A">
        <w:t xml:space="preserve"> </w:t>
      </w:r>
      <w:r>
        <w:t xml:space="preserve">APHSW </w:t>
      </w:r>
      <w:r w:rsidR="00796557">
        <w:t xml:space="preserve">Board </w:t>
      </w:r>
      <w:r w:rsidRPr="00A3360A">
        <w:t xml:space="preserve">is not responsible for notices that fail to reach </w:t>
      </w:r>
      <w:proofErr w:type="spellStart"/>
      <w:r>
        <w:t>certificants</w:t>
      </w:r>
      <w:proofErr w:type="spellEnd"/>
      <w:r w:rsidRPr="00A3360A">
        <w:t>.</w:t>
      </w:r>
    </w:p>
    <w:p w14:paraId="5397B3AB" w14:textId="70CA66F5" w:rsidR="00001F51" w:rsidRDefault="003F0687">
      <w:pPr>
        <w:pStyle w:val="Heading2"/>
      </w:pPr>
      <w:bookmarkStart w:id="58" w:name="_Toc57970569"/>
      <w:r>
        <w:t>Recertification Requirements</w:t>
      </w:r>
      <w:bookmarkEnd w:id="58"/>
    </w:p>
    <w:p w14:paraId="5FD448A7" w14:textId="77777777" w:rsidR="00E56FB6" w:rsidRPr="008961EC" w:rsidRDefault="00E56FB6" w:rsidP="002A1521">
      <w:pPr>
        <w:numPr>
          <w:ilvl w:val="0"/>
          <w:numId w:val="13"/>
        </w:numPr>
        <w:rPr>
          <w:i/>
        </w:rPr>
      </w:pPr>
      <w:r>
        <w:rPr>
          <w:b/>
          <w:i/>
        </w:rPr>
        <w:t>Continuing Education Credits</w:t>
      </w:r>
      <w:r w:rsidRPr="008961EC">
        <w:rPr>
          <w:i/>
        </w:rPr>
        <w:t xml:space="preserve"> </w:t>
      </w:r>
    </w:p>
    <w:p w14:paraId="5E6483D3" w14:textId="7388C231" w:rsidR="00431258" w:rsidRDefault="00E56FB6" w:rsidP="00431258">
      <w:pPr>
        <w:ind w:left="360"/>
      </w:pPr>
      <w:r w:rsidRPr="008961EC">
        <w:t xml:space="preserve">To maintain active </w:t>
      </w:r>
      <w:r>
        <w:t xml:space="preserve">APHSW-C </w:t>
      </w:r>
      <w:r w:rsidRPr="008961EC">
        <w:t xml:space="preserve">status, </w:t>
      </w:r>
      <w:r>
        <w:t>individuals</w:t>
      </w:r>
      <w:r w:rsidRPr="008961EC">
        <w:t xml:space="preserve"> </w:t>
      </w:r>
      <w:r w:rsidRPr="00EE729A">
        <w:t xml:space="preserve">are required to obtain </w:t>
      </w:r>
      <w:r w:rsidR="00DC3724">
        <w:t>40</w:t>
      </w:r>
      <w:r w:rsidRPr="00EE729A">
        <w:t xml:space="preserve"> </w:t>
      </w:r>
      <w:r w:rsidR="00431258">
        <w:t>continuing education credits (</w:t>
      </w:r>
      <w:r w:rsidRPr="00EE729A">
        <w:t>CECs</w:t>
      </w:r>
      <w:r w:rsidR="00431258">
        <w:t>)</w:t>
      </w:r>
      <w:r w:rsidRPr="00EE729A">
        <w:rPr>
          <w:bCs/>
        </w:rPr>
        <w:t xml:space="preserve"> within the 4-year certification period</w:t>
      </w:r>
      <w:r w:rsidRPr="00A84A40">
        <w:rPr>
          <w:bCs/>
        </w:rPr>
        <w:t>.</w:t>
      </w:r>
      <w:r w:rsidRPr="00A84A40">
        <w:rPr>
          <w:rFonts w:eastAsia="Times New Roman"/>
          <w:bCs/>
          <w:color w:val="000000"/>
        </w:rPr>
        <w:t xml:space="preserve"> </w:t>
      </w:r>
      <w:r w:rsidR="00A84A40" w:rsidRPr="001C62EF">
        <w:rPr>
          <w:i/>
          <w:iCs/>
          <w:color w:val="000000"/>
        </w:rPr>
        <w:t>(The number of CECs required was reduced from 60 to 40 in 2021 in response to the Covid-19 Pandemic restrictions which limited the ability to accrue CEC points.)</w:t>
      </w:r>
      <w:r w:rsidR="00A84A40" w:rsidRPr="001C62EF">
        <w:rPr>
          <w:i/>
          <w:iCs/>
        </w:rPr>
        <w:t xml:space="preserve"> </w:t>
      </w:r>
      <w:proofErr w:type="spellStart"/>
      <w:r w:rsidR="00431258">
        <w:t>Certificants</w:t>
      </w:r>
      <w:proofErr w:type="spellEnd"/>
      <w:r w:rsidR="00431258">
        <w:t xml:space="preserve"> are not required to submit credits in each category; however, some CEC categories have a maximum number of allowed credits. Candidates may choose to submit more than </w:t>
      </w:r>
      <w:r w:rsidR="00DC3724">
        <w:t>40</w:t>
      </w:r>
      <w:r w:rsidR="00431258">
        <w:t xml:space="preserve"> credits in case some credits are not approved during the application review process.  </w:t>
      </w:r>
    </w:p>
    <w:p w14:paraId="6DF41970" w14:textId="608ED00E" w:rsidR="00E56FB6" w:rsidRDefault="00E56FB6" w:rsidP="00E56FB6">
      <w:pPr>
        <w:ind w:left="360"/>
        <w:rPr>
          <w:rFonts w:eastAsia="Times New Roman"/>
          <w:bCs/>
          <w:color w:val="000000"/>
        </w:rPr>
      </w:pPr>
      <w:r>
        <w:rPr>
          <w:rFonts w:eastAsia="Times New Roman"/>
          <w:bCs/>
          <w:color w:val="000000"/>
        </w:rPr>
        <w:t xml:space="preserve">At least </w:t>
      </w:r>
      <w:r w:rsidR="00DC3724">
        <w:rPr>
          <w:rFonts w:eastAsia="Times New Roman"/>
          <w:bCs/>
          <w:color w:val="000000"/>
        </w:rPr>
        <w:t>20</w:t>
      </w:r>
      <w:r>
        <w:rPr>
          <w:rFonts w:eastAsia="Times New Roman"/>
          <w:bCs/>
          <w:color w:val="000000"/>
        </w:rPr>
        <w:t xml:space="preserve"> CECs must be earned in the live and self-study course attendance category</w:t>
      </w:r>
      <w:r w:rsidR="00431258">
        <w:rPr>
          <w:rFonts w:eastAsia="Times New Roman"/>
          <w:bCs/>
          <w:color w:val="000000"/>
        </w:rPr>
        <w:t xml:space="preserve">, and </w:t>
      </w:r>
      <w:proofErr w:type="spellStart"/>
      <w:r w:rsidR="00431258">
        <w:rPr>
          <w:rFonts w:eastAsia="Times New Roman"/>
          <w:bCs/>
          <w:color w:val="000000"/>
        </w:rPr>
        <w:t>certificants</w:t>
      </w:r>
      <w:proofErr w:type="spellEnd"/>
      <w:r w:rsidR="00431258">
        <w:rPr>
          <w:rFonts w:eastAsia="Times New Roman"/>
          <w:bCs/>
          <w:color w:val="000000"/>
        </w:rPr>
        <w:t xml:space="preserve"> may earn all </w:t>
      </w:r>
      <w:r w:rsidR="00DC3724">
        <w:rPr>
          <w:rFonts w:eastAsia="Times New Roman"/>
          <w:bCs/>
          <w:color w:val="000000"/>
        </w:rPr>
        <w:t xml:space="preserve">40 </w:t>
      </w:r>
      <w:r w:rsidR="00431258">
        <w:rPr>
          <w:rFonts w:eastAsia="Times New Roman"/>
          <w:bCs/>
          <w:color w:val="000000"/>
        </w:rPr>
        <w:t>of their credits in this category</w:t>
      </w:r>
      <w:r>
        <w:rPr>
          <w:rFonts w:eastAsia="Times New Roman"/>
          <w:bCs/>
          <w:color w:val="000000"/>
        </w:rPr>
        <w:t xml:space="preserve">. </w:t>
      </w:r>
    </w:p>
    <w:p w14:paraId="4880D7AC" w14:textId="5193454A" w:rsidR="00E56FB6" w:rsidRDefault="00E56FB6" w:rsidP="00E56FB6">
      <w:pPr>
        <w:ind w:left="360"/>
      </w:pPr>
      <w:r w:rsidRPr="00F61C00">
        <w:rPr>
          <w:rFonts w:eastAsia="Times New Roman"/>
          <w:b/>
          <w:color w:val="000000"/>
        </w:rPr>
        <w:t>The content of e</w:t>
      </w:r>
      <w:r w:rsidRPr="00F61C00">
        <w:rPr>
          <w:b/>
        </w:rPr>
        <w:t>ligible CECs must correspond to at least one of the exam content domains as identified by the most recent Job Analysis</w:t>
      </w:r>
      <w:r>
        <w:t xml:space="preserve">. </w:t>
      </w:r>
    </w:p>
    <w:p w14:paraId="48857FBE" w14:textId="4B4F4251" w:rsidR="00DC3724" w:rsidRPr="00DC3724" w:rsidRDefault="00DC3724" w:rsidP="00DC3724">
      <w:pPr>
        <w:ind w:left="360"/>
      </w:pPr>
      <w:r w:rsidRPr="00DC3724">
        <w:t>Self-study refers to listening to a recording of an approved webinar or participating in another course format. As an example, attending a live webinar where there is the option for interaction with the instructor is considered a “live” course. Listening to a recording of this webinar at some point in the future would be considered “self-study”.  There are courses available that offer approved continuing education credits where the social worker reads through the provided materials and then takes an exam. These courses are also considered “self-study” and are accepted for APHSW-C recertification. All courses in this category must be approved for Social Work continuing education credits at state or national levels with the following exception:</w:t>
      </w:r>
      <w:r w:rsidR="005D00A5">
        <w:t xml:space="preserve"> </w:t>
      </w:r>
    </w:p>
    <w:p w14:paraId="448277E3" w14:textId="77777777" w:rsidR="00DC3724" w:rsidRPr="00DC3724" w:rsidRDefault="00DC3724" w:rsidP="00DC3724">
      <w:pPr>
        <w:ind w:left="360"/>
      </w:pPr>
      <w:r w:rsidRPr="00DC3724">
        <w:t>The APHSW-C board is aware that there are courses that have been approved for continuing education credits for hospice and palliative care physicians and nurses where the course content would also be beneficial for social workers. Courses that offer continuing education credits to physicians and/or nurses and the course content is applicable to and within social work scope of practice will also be accepted.</w:t>
      </w:r>
    </w:p>
    <w:p w14:paraId="5C3E0D77" w14:textId="179D4B60" w:rsidR="00DC3724" w:rsidRPr="00DC3724" w:rsidRDefault="00DC3724" w:rsidP="00DC3724">
      <w:pPr>
        <w:ind w:left="360"/>
      </w:pPr>
      <w:r w:rsidRPr="00DC3724">
        <w:lastRenderedPageBreak/>
        <w:t xml:space="preserve">The content of eligible CECs must correspond to at least one of the </w:t>
      </w:r>
      <w:hyperlink r:id="rId22" w:history="1">
        <w:r w:rsidRPr="00DC3724">
          <w:rPr>
            <w:rStyle w:val="Hyperlink"/>
          </w:rPr>
          <w:t>exam content domains</w:t>
        </w:r>
      </w:hyperlink>
      <w:r w:rsidRPr="00DC3724">
        <w:t xml:space="preserve"> as identified by the most recent Job Analysis. </w:t>
      </w:r>
    </w:p>
    <w:p w14:paraId="11DEB03D" w14:textId="42CCE61D" w:rsidR="00E56FB6" w:rsidRDefault="00E56FB6" w:rsidP="00E56FB6">
      <w:pPr>
        <w:ind w:left="360"/>
      </w:pPr>
      <w:r>
        <w:t xml:space="preserve">No credit is awarded for repeated activities or activities that are required as part of an individual’s job description or required job duties (for example, credit is not awarded for writing a workplace newsletter article, or teaching a course developed by others). A candidate can receive credit for development of new patient educational materials and/or a lecture/in-service for staff. </w:t>
      </w:r>
    </w:p>
    <w:p w14:paraId="49A4B369" w14:textId="049C4FB0" w:rsidR="009866D5" w:rsidRDefault="009B207E" w:rsidP="00E56FB6">
      <w:pPr>
        <w:ind w:left="360"/>
      </w:pPr>
      <w:r>
        <w:t xml:space="preserve">The </w:t>
      </w:r>
      <w:r w:rsidRPr="00DC578F">
        <w:rPr>
          <w:bCs/>
        </w:rPr>
        <w:t xml:space="preserve">Continuing Education </w:t>
      </w:r>
      <w:r>
        <w:rPr>
          <w:bCs/>
        </w:rPr>
        <w:t xml:space="preserve">Credit </w:t>
      </w:r>
      <w:r w:rsidRPr="00DC578F">
        <w:rPr>
          <w:bCs/>
        </w:rPr>
        <w:t xml:space="preserve">Log </w:t>
      </w:r>
      <w:r w:rsidR="00526ED3">
        <w:t xml:space="preserve">can be found in the </w:t>
      </w:r>
      <w:r w:rsidR="00950B1A">
        <w:t>Forms</w:t>
      </w:r>
      <w:r w:rsidR="00526ED3">
        <w:t xml:space="preserve"> S</w:t>
      </w:r>
      <w:r w:rsidR="009866D5">
        <w:t xml:space="preserve">ection of this Handbook and </w:t>
      </w:r>
      <w:r>
        <w:t>should</w:t>
      </w:r>
      <w:r w:rsidR="009866D5">
        <w:t xml:space="preserve"> be used to track and document CECs. </w:t>
      </w:r>
      <w:r w:rsidR="00F414FC">
        <w:t>There are also worksheets available for download on our website www.aphsw-c.org.</w:t>
      </w:r>
    </w:p>
    <w:p w14:paraId="6734EDEE" w14:textId="77777777" w:rsidR="00820B23" w:rsidRDefault="00820B23">
      <w:r>
        <w:br w:type="page"/>
      </w:r>
    </w:p>
    <w:p w14:paraId="28C3BD82" w14:textId="06041F64" w:rsidR="008F477A" w:rsidRDefault="00E56FB6">
      <w:r>
        <w:lastRenderedPageBreak/>
        <w:t>The following table summarizes the CEC categories and minimum/maximum requirements:</w:t>
      </w:r>
      <w:r w:rsidR="00820B23">
        <w:t xml:space="preserve">  </w:t>
      </w:r>
    </w:p>
    <w:tbl>
      <w:tblPr>
        <w:tblStyle w:val="TableGrid"/>
        <w:tblW w:w="10170" w:type="dxa"/>
        <w:tblInd w:w="-5" w:type="dxa"/>
        <w:tblLayout w:type="fixed"/>
        <w:tblLook w:val="04A0" w:firstRow="1" w:lastRow="0" w:firstColumn="1" w:lastColumn="0" w:noHBand="0" w:noVBand="1"/>
      </w:tblPr>
      <w:tblGrid>
        <w:gridCol w:w="1620"/>
        <w:gridCol w:w="4860"/>
        <w:gridCol w:w="1530"/>
        <w:gridCol w:w="2160"/>
      </w:tblGrid>
      <w:tr w:rsidR="00E56FB6" w:rsidRPr="00A3117E" w14:paraId="046BA6B2" w14:textId="77777777" w:rsidTr="00820B23">
        <w:trPr>
          <w:trHeight w:val="845"/>
        </w:trPr>
        <w:tc>
          <w:tcPr>
            <w:tcW w:w="1620" w:type="dxa"/>
            <w:shd w:val="clear" w:color="auto" w:fill="800080"/>
            <w:vAlign w:val="center"/>
          </w:tcPr>
          <w:p w14:paraId="271BC3F7" w14:textId="77777777" w:rsidR="00E56FB6" w:rsidRPr="0069314F" w:rsidRDefault="00E56FB6" w:rsidP="008F477A">
            <w:pPr>
              <w:spacing w:before="40" w:after="40"/>
              <w:jc w:val="center"/>
              <w:rPr>
                <w:rFonts w:eastAsia="Times New Roman"/>
                <w:b/>
                <w:bCs/>
                <w:color w:val="FFFFFF" w:themeColor="background1"/>
                <w:sz w:val="22"/>
                <w:szCs w:val="22"/>
              </w:rPr>
            </w:pPr>
            <w:r w:rsidRPr="0069314F">
              <w:rPr>
                <w:rFonts w:eastAsia="Times New Roman"/>
                <w:b/>
                <w:bCs/>
                <w:color w:val="FFFFFF" w:themeColor="background1"/>
                <w:sz w:val="22"/>
                <w:szCs w:val="22"/>
              </w:rPr>
              <w:t>CEC Categories</w:t>
            </w:r>
          </w:p>
        </w:tc>
        <w:tc>
          <w:tcPr>
            <w:tcW w:w="4860" w:type="dxa"/>
            <w:shd w:val="clear" w:color="auto" w:fill="800080"/>
            <w:vAlign w:val="center"/>
          </w:tcPr>
          <w:p w14:paraId="6F39B039" w14:textId="77777777" w:rsidR="00E56FB6" w:rsidRPr="00A3117E" w:rsidRDefault="00E56FB6" w:rsidP="008F477A">
            <w:pPr>
              <w:spacing w:before="40" w:after="40"/>
              <w:jc w:val="center"/>
              <w:rPr>
                <w:rFonts w:eastAsia="Times New Roman"/>
                <w:b/>
                <w:bCs/>
                <w:color w:val="FFFFFF" w:themeColor="background1"/>
                <w:sz w:val="22"/>
                <w:szCs w:val="22"/>
              </w:rPr>
            </w:pPr>
            <w:r w:rsidRPr="00A3117E">
              <w:rPr>
                <w:rFonts w:eastAsia="Times New Roman"/>
                <w:b/>
                <w:bCs/>
                <w:color w:val="FFFFFF" w:themeColor="background1"/>
                <w:sz w:val="22"/>
                <w:szCs w:val="22"/>
              </w:rPr>
              <w:t>Description</w:t>
            </w:r>
          </w:p>
        </w:tc>
        <w:tc>
          <w:tcPr>
            <w:tcW w:w="1530" w:type="dxa"/>
            <w:shd w:val="clear" w:color="auto" w:fill="800080"/>
            <w:vAlign w:val="center"/>
          </w:tcPr>
          <w:p w14:paraId="132A5E37" w14:textId="77777777" w:rsidR="00E56FB6" w:rsidRPr="00A3117E" w:rsidRDefault="00E56FB6" w:rsidP="008F477A">
            <w:pPr>
              <w:spacing w:before="40" w:after="40"/>
              <w:jc w:val="center"/>
              <w:rPr>
                <w:rFonts w:eastAsia="Times New Roman"/>
                <w:b/>
                <w:bCs/>
                <w:color w:val="FFFFFF" w:themeColor="background1"/>
                <w:sz w:val="22"/>
                <w:szCs w:val="22"/>
              </w:rPr>
            </w:pPr>
            <w:r w:rsidRPr="00A3117E">
              <w:rPr>
                <w:rFonts w:eastAsia="Times New Roman"/>
                <w:b/>
                <w:bCs/>
                <w:color w:val="FFFFFF" w:themeColor="background1"/>
                <w:sz w:val="22"/>
                <w:szCs w:val="22"/>
              </w:rPr>
              <w:t>Credit</w:t>
            </w:r>
          </w:p>
        </w:tc>
        <w:tc>
          <w:tcPr>
            <w:tcW w:w="2160" w:type="dxa"/>
            <w:shd w:val="clear" w:color="auto" w:fill="800080"/>
            <w:vAlign w:val="center"/>
          </w:tcPr>
          <w:p w14:paraId="5B6D1FD9" w14:textId="77777777" w:rsidR="00E56FB6" w:rsidRPr="00A3117E" w:rsidRDefault="00E56FB6" w:rsidP="008F477A">
            <w:pPr>
              <w:spacing w:before="40" w:after="40"/>
              <w:jc w:val="center"/>
              <w:rPr>
                <w:rFonts w:eastAsia="Times New Roman"/>
                <w:b/>
                <w:bCs/>
                <w:color w:val="FFFFFF" w:themeColor="background1"/>
                <w:sz w:val="22"/>
                <w:szCs w:val="22"/>
              </w:rPr>
            </w:pPr>
            <w:r w:rsidRPr="00A3117E">
              <w:rPr>
                <w:rFonts w:eastAsia="Times New Roman"/>
                <w:b/>
                <w:bCs/>
                <w:color w:val="FFFFFF" w:themeColor="background1"/>
                <w:sz w:val="22"/>
                <w:szCs w:val="22"/>
              </w:rPr>
              <w:t xml:space="preserve">Minimum/Maximum CECs per Category per </w:t>
            </w:r>
            <w:proofErr w:type="gramStart"/>
            <w:r w:rsidRPr="00A3117E">
              <w:rPr>
                <w:rFonts w:eastAsia="Times New Roman"/>
                <w:b/>
                <w:bCs/>
                <w:color w:val="FFFFFF" w:themeColor="background1"/>
                <w:sz w:val="22"/>
                <w:szCs w:val="22"/>
              </w:rPr>
              <w:t>4 year</w:t>
            </w:r>
            <w:proofErr w:type="gramEnd"/>
            <w:r w:rsidRPr="00A3117E">
              <w:rPr>
                <w:rFonts w:eastAsia="Times New Roman"/>
                <w:b/>
                <w:bCs/>
                <w:color w:val="FFFFFF" w:themeColor="background1"/>
                <w:sz w:val="22"/>
                <w:szCs w:val="22"/>
              </w:rPr>
              <w:t xml:space="preserve"> period</w:t>
            </w:r>
          </w:p>
        </w:tc>
      </w:tr>
      <w:tr w:rsidR="00E56FB6" w:rsidRPr="00A3117E" w14:paraId="7A854A6F" w14:textId="77777777" w:rsidTr="00820B23">
        <w:tc>
          <w:tcPr>
            <w:tcW w:w="1620" w:type="dxa"/>
            <w:tcBorders>
              <w:bottom w:val="single" w:sz="4" w:space="0" w:color="auto"/>
            </w:tcBorders>
            <w:shd w:val="clear" w:color="auto" w:fill="F5E7FF"/>
            <w:vAlign w:val="center"/>
          </w:tcPr>
          <w:p w14:paraId="5F178764" w14:textId="77777777" w:rsidR="00E56FB6" w:rsidRDefault="00E56FB6" w:rsidP="00467B0A">
            <w:pPr>
              <w:spacing w:before="40" w:after="40"/>
              <w:rPr>
                <w:rFonts w:eastAsia="Times New Roman"/>
                <w:b/>
                <w:bCs/>
                <w:color w:val="000000"/>
                <w:sz w:val="22"/>
                <w:szCs w:val="22"/>
              </w:rPr>
            </w:pPr>
            <w:r w:rsidRPr="0069314F">
              <w:rPr>
                <w:rFonts w:eastAsia="Times New Roman"/>
                <w:b/>
                <w:bCs/>
                <w:color w:val="000000"/>
                <w:sz w:val="22"/>
                <w:szCs w:val="22"/>
              </w:rPr>
              <w:t>Live and self-study course attendance</w:t>
            </w:r>
          </w:p>
          <w:p w14:paraId="30E6AC7E" w14:textId="6324132C" w:rsidR="00F61C00" w:rsidRPr="0069314F" w:rsidRDefault="00F61C00" w:rsidP="00467B0A">
            <w:pPr>
              <w:spacing w:before="40" w:after="40"/>
              <w:rPr>
                <w:rFonts w:eastAsia="Times New Roman"/>
                <w:b/>
                <w:bCs/>
                <w:color w:val="000000"/>
                <w:sz w:val="22"/>
                <w:szCs w:val="22"/>
              </w:rPr>
            </w:pPr>
          </w:p>
        </w:tc>
        <w:tc>
          <w:tcPr>
            <w:tcW w:w="4860" w:type="dxa"/>
            <w:tcBorders>
              <w:bottom w:val="single" w:sz="4" w:space="0" w:color="auto"/>
            </w:tcBorders>
            <w:shd w:val="clear" w:color="auto" w:fill="F5E7FF"/>
          </w:tcPr>
          <w:p w14:paraId="0905727B" w14:textId="4DB927BB" w:rsidR="00E56FB6" w:rsidRDefault="00E56FB6" w:rsidP="00467B0A">
            <w:pPr>
              <w:spacing w:before="40" w:after="40"/>
              <w:rPr>
                <w:sz w:val="22"/>
                <w:szCs w:val="22"/>
              </w:rPr>
            </w:pPr>
          </w:p>
          <w:p w14:paraId="3052C18C" w14:textId="44F84288" w:rsidR="00DC3724" w:rsidRPr="00A3117E" w:rsidRDefault="00DC3724" w:rsidP="00467B0A">
            <w:pPr>
              <w:spacing w:before="40" w:after="40"/>
              <w:rPr>
                <w:rFonts w:eastAsia="Times New Roman"/>
                <w:bCs/>
                <w:color w:val="000000"/>
                <w:sz w:val="22"/>
                <w:szCs w:val="22"/>
              </w:rPr>
            </w:pPr>
            <w:r>
              <w:rPr>
                <w:sz w:val="22"/>
                <w:szCs w:val="22"/>
              </w:rPr>
              <w:t>See definitions of “live and self-study” above.</w:t>
            </w:r>
          </w:p>
        </w:tc>
        <w:tc>
          <w:tcPr>
            <w:tcW w:w="1530" w:type="dxa"/>
            <w:tcBorders>
              <w:bottom w:val="single" w:sz="4" w:space="0" w:color="auto"/>
            </w:tcBorders>
            <w:shd w:val="clear" w:color="auto" w:fill="F5E7FF"/>
          </w:tcPr>
          <w:p w14:paraId="71D7DDD7"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1 hour = </w:t>
            </w:r>
          </w:p>
          <w:p w14:paraId="016673FA"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1 CEC</w:t>
            </w:r>
          </w:p>
          <w:p w14:paraId="527BDC77" w14:textId="77777777" w:rsidR="00E56FB6" w:rsidRPr="00A3117E" w:rsidRDefault="00E56FB6" w:rsidP="00467B0A">
            <w:pPr>
              <w:spacing w:before="40" w:after="40"/>
              <w:rPr>
                <w:rFonts w:eastAsia="Times New Roman"/>
                <w:bCs/>
                <w:color w:val="000000"/>
                <w:sz w:val="22"/>
                <w:szCs w:val="22"/>
              </w:rPr>
            </w:pPr>
          </w:p>
        </w:tc>
        <w:tc>
          <w:tcPr>
            <w:tcW w:w="2160" w:type="dxa"/>
            <w:tcBorders>
              <w:bottom w:val="single" w:sz="4" w:space="0" w:color="auto"/>
            </w:tcBorders>
            <w:shd w:val="clear" w:color="auto" w:fill="F5E7FF"/>
          </w:tcPr>
          <w:p w14:paraId="74C5A63B"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u w:val="single"/>
              </w:rPr>
              <w:t>Minimum</w:t>
            </w:r>
            <w:r w:rsidRPr="00A3117E">
              <w:rPr>
                <w:rFonts w:eastAsia="Times New Roman"/>
                <w:bCs/>
                <w:color w:val="000000"/>
                <w:sz w:val="22"/>
                <w:szCs w:val="22"/>
              </w:rPr>
              <w:t xml:space="preserve">: </w:t>
            </w:r>
          </w:p>
          <w:p w14:paraId="5D872B67" w14:textId="5336193C" w:rsidR="00E56FB6"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At least </w:t>
            </w:r>
            <w:r w:rsidR="00DC3724">
              <w:rPr>
                <w:rFonts w:eastAsia="Times New Roman"/>
                <w:bCs/>
                <w:color w:val="000000"/>
                <w:sz w:val="22"/>
                <w:szCs w:val="22"/>
              </w:rPr>
              <w:t>2</w:t>
            </w:r>
            <w:r w:rsidRPr="00A3117E">
              <w:rPr>
                <w:rFonts w:eastAsia="Times New Roman"/>
                <w:bCs/>
                <w:color w:val="000000"/>
                <w:sz w:val="22"/>
                <w:szCs w:val="22"/>
              </w:rPr>
              <w:t>0 CECs</w:t>
            </w:r>
            <w:r w:rsidR="00DC3724">
              <w:rPr>
                <w:rFonts w:eastAsia="Times New Roman"/>
                <w:bCs/>
                <w:color w:val="000000"/>
                <w:sz w:val="22"/>
                <w:szCs w:val="22"/>
              </w:rPr>
              <w:t xml:space="preserve"> must be earned in this category but all 40 can be earned in this category.</w:t>
            </w:r>
          </w:p>
          <w:p w14:paraId="6B6086B4" w14:textId="7C00C234" w:rsidR="00DC3724" w:rsidRPr="00A3117E" w:rsidRDefault="00DC3724" w:rsidP="00467B0A">
            <w:pPr>
              <w:spacing w:before="40" w:after="40"/>
              <w:rPr>
                <w:rFonts w:eastAsia="Times New Roman"/>
                <w:bCs/>
                <w:color w:val="000000"/>
                <w:sz w:val="22"/>
                <w:szCs w:val="22"/>
              </w:rPr>
            </w:pPr>
            <w:r>
              <w:rPr>
                <w:rFonts w:eastAsia="Times New Roman"/>
                <w:bCs/>
                <w:color w:val="000000"/>
                <w:sz w:val="22"/>
                <w:szCs w:val="22"/>
              </w:rPr>
              <w:t>Recorded or other approved self-study courses are limited to 10 CECs total.</w:t>
            </w:r>
          </w:p>
          <w:p w14:paraId="259905EE" w14:textId="5D72E6A4" w:rsidR="00E56FB6" w:rsidRPr="00A3117E" w:rsidRDefault="00E56FB6" w:rsidP="00467B0A">
            <w:pPr>
              <w:spacing w:before="40" w:after="40"/>
              <w:rPr>
                <w:rFonts w:eastAsia="Times New Roman"/>
                <w:bCs/>
                <w:color w:val="000000"/>
                <w:sz w:val="22"/>
                <w:szCs w:val="22"/>
              </w:rPr>
            </w:pPr>
          </w:p>
        </w:tc>
      </w:tr>
      <w:tr w:rsidR="00E56FB6" w:rsidRPr="00A3117E" w14:paraId="750ACD9C" w14:textId="77777777" w:rsidTr="00820B23">
        <w:trPr>
          <w:trHeight w:val="665"/>
        </w:trPr>
        <w:tc>
          <w:tcPr>
            <w:tcW w:w="1620" w:type="dxa"/>
            <w:vMerge w:val="restart"/>
            <w:vAlign w:val="center"/>
          </w:tcPr>
          <w:p w14:paraId="60BEC3F6" w14:textId="06BA263E" w:rsidR="00E56FB6" w:rsidRDefault="00E56FB6" w:rsidP="00467B0A">
            <w:pPr>
              <w:spacing w:before="40" w:after="40"/>
              <w:rPr>
                <w:rFonts w:eastAsia="Times New Roman"/>
                <w:b/>
                <w:bCs/>
                <w:color w:val="000000"/>
                <w:sz w:val="22"/>
                <w:szCs w:val="22"/>
              </w:rPr>
            </w:pPr>
            <w:r w:rsidRPr="0069314F">
              <w:rPr>
                <w:rFonts w:eastAsia="Times New Roman"/>
                <w:b/>
                <w:bCs/>
                <w:color w:val="000000"/>
                <w:sz w:val="22"/>
                <w:szCs w:val="22"/>
              </w:rPr>
              <w:t>Academic, professional education and development</w:t>
            </w:r>
          </w:p>
          <w:p w14:paraId="2E59B991" w14:textId="77777777" w:rsidR="00F61C00" w:rsidRDefault="00F61C00" w:rsidP="00467B0A">
            <w:pPr>
              <w:spacing w:before="40" w:after="40"/>
              <w:rPr>
                <w:rFonts w:eastAsia="Times New Roman"/>
                <w:b/>
                <w:bCs/>
                <w:color w:val="000000"/>
                <w:sz w:val="22"/>
                <w:szCs w:val="22"/>
              </w:rPr>
            </w:pPr>
          </w:p>
          <w:p w14:paraId="55360A49" w14:textId="77777777" w:rsidR="00F61C00" w:rsidRDefault="00F61C00" w:rsidP="00467B0A">
            <w:pPr>
              <w:spacing w:before="40" w:after="40"/>
              <w:rPr>
                <w:rFonts w:eastAsia="Times New Roman"/>
                <w:b/>
                <w:bCs/>
                <w:color w:val="000000"/>
                <w:sz w:val="22"/>
                <w:szCs w:val="22"/>
              </w:rPr>
            </w:pPr>
          </w:p>
          <w:p w14:paraId="3DE6D2F5" w14:textId="77777777" w:rsidR="00F61C00" w:rsidRDefault="00F61C00" w:rsidP="00467B0A">
            <w:pPr>
              <w:spacing w:before="40" w:after="40"/>
              <w:rPr>
                <w:rFonts w:eastAsia="Times New Roman"/>
                <w:b/>
                <w:bCs/>
                <w:color w:val="000000"/>
                <w:sz w:val="22"/>
                <w:szCs w:val="22"/>
              </w:rPr>
            </w:pPr>
          </w:p>
          <w:p w14:paraId="063E3FE4" w14:textId="77777777" w:rsidR="00F61C00" w:rsidRDefault="00F61C00" w:rsidP="00467B0A">
            <w:pPr>
              <w:spacing w:before="40" w:after="40"/>
              <w:rPr>
                <w:rFonts w:eastAsia="Times New Roman"/>
                <w:b/>
                <w:bCs/>
                <w:color w:val="000000"/>
                <w:sz w:val="22"/>
                <w:szCs w:val="22"/>
              </w:rPr>
            </w:pPr>
          </w:p>
          <w:p w14:paraId="4AB5332F" w14:textId="77777777" w:rsidR="00F61C00" w:rsidRDefault="00F61C00" w:rsidP="00467B0A">
            <w:pPr>
              <w:spacing w:before="40" w:after="40"/>
              <w:rPr>
                <w:rFonts w:eastAsia="Times New Roman"/>
                <w:b/>
                <w:bCs/>
                <w:color w:val="000000"/>
                <w:sz w:val="22"/>
                <w:szCs w:val="22"/>
              </w:rPr>
            </w:pPr>
          </w:p>
          <w:p w14:paraId="66856F65" w14:textId="1D25B59E" w:rsidR="00F61C00" w:rsidRPr="0069314F" w:rsidRDefault="00F61C00" w:rsidP="00467B0A">
            <w:pPr>
              <w:spacing w:before="40" w:after="40"/>
              <w:rPr>
                <w:rFonts w:eastAsia="Times New Roman"/>
                <w:b/>
                <w:bCs/>
                <w:color w:val="000000"/>
                <w:sz w:val="22"/>
                <w:szCs w:val="22"/>
              </w:rPr>
            </w:pPr>
          </w:p>
        </w:tc>
        <w:tc>
          <w:tcPr>
            <w:tcW w:w="4860" w:type="dxa"/>
            <w:tcBorders>
              <w:bottom w:val="single" w:sz="4" w:space="0" w:color="808080" w:themeColor="background1" w:themeShade="80"/>
            </w:tcBorders>
          </w:tcPr>
          <w:p w14:paraId="280F6543" w14:textId="77777777" w:rsidR="00E56FB6" w:rsidRPr="00A3117E" w:rsidRDefault="00E56FB6" w:rsidP="00467B0A">
            <w:pPr>
              <w:spacing w:before="40" w:after="40"/>
              <w:rPr>
                <w:sz w:val="22"/>
                <w:szCs w:val="22"/>
              </w:rPr>
            </w:pPr>
            <w:r w:rsidRPr="00A3117E">
              <w:rPr>
                <w:sz w:val="22"/>
                <w:szCs w:val="22"/>
              </w:rPr>
              <w:t>Completion of academic courses at accredited colleges and universities with a grade of ‘C’ or higher</w:t>
            </w:r>
          </w:p>
        </w:tc>
        <w:tc>
          <w:tcPr>
            <w:tcW w:w="1530" w:type="dxa"/>
            <w:tcBorders>
              <w:bottom w:val="single" w:sz="4" w:space="0" w:color="808080" w:themeColor="background1" w:themeShade="80"/>
            </w:tcBorders>
          </w:tcPr>
          <w:p w14:paraId="01CD5AF4" w14:textId="3B2E2DA2" w:rsidR="00E56FB6" w:rsidRPr="00A3117E" w:rsidRDefault="00E56FB6" w:rsidP="00E56FB6">
            <w:pPr>
              <w:spacing w:before="40" w:after="40"/>
              <w:rPr>
                <w:rFonts w:eastAsia="Times New Roman"/>
                <w:bCs/>
                <w:color w:val="000000"/>
                <w:sz w:val="22"/>
                <w:szCs w:val="22"/>
              </w:rPr>
            </w:pPr>
            <w:r w:rsidRPr="00A3117E">
              <w:rPr>
                <w:sz w:val="22"/>
                <w:szCs w:val="22"/>
              </w:rPr>
              <w:t xml:space="preserve">1 semester credit = 5 </w:t>
            </w:r>
            <w:r>
              <w:rPr>
                <w:sz w:val="22"/>
                <w:szCs w:val="22"/>
              </w:rPr>
              <w:t>C</w:t>
            </w:r>
            <w:r w:rsidRPr="00A3117E">
              <w:rPr>
                <w:sz w:val="22"/>
                <w:szCs w:val="22"/>
              </w:rPr>
              <w:t>ECs</w:t>
            </w:r>
          </w:p>
        </w:tc>
        <w:tc>
          <w:tcPr>
            <w:tcW w:w="2160" w:type="dxa"/>
            <w:tcBorders>
              <w:bottom w:val="single" w:sz="4" w:space="0" w:color="808080" w:themeColor="background1" w:themeShade="80"/>
            </w:tcBorders>
          </w:tcPr>
          <w:p w14:paraId="3E26E422" w14:textId="1C07053C"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Limited to </w:t>
            </w:r>
            <w:r w:rsidR="00DC3724">
              <w:rPr>
                <w:rFonts w:eastAsia="Times New Roman"/>
                <w:bCs/>
                <w:color w:val="000000"/>
                <w:sz w:val="22"/>
                <w:szCs w:val="22"/>
              </w:rPr>
              <w:t>1</w:t>
            </w:r>
            <w:r w:rsidRPr="00A3117E">
              <w:rPr>
                <w:rFonts w:eastAsia="Times New Roman"/>
                <w:bCs/>
                <w:color w:val="000000"/>
                <w:sz w:val="22"/>
                <w:szCs w:val="22"/>
              </w:rPr>
              <w:t xml:space="preserve">0 CECs </w:t>
            </w:r>
          </w:p>
        </w:tc>
      </w:tr>
      <w:tr w:rsidR="00E56FB6" w:rsidRPr="00A3117E" w14:paraId="6150D999" w14:textId="77777777" w:rsidTr="00BF40BA">
        <w:trPr>
          <w:trHeight w:val="2024"/>
        </w:trPr>
        <w:tc>
          <w:tcPr>
            <w:tcW w:w="1620" w:type="dxa"/>
            <w:vMerge/>
          </w:tcPr>
          <w:p w14:paraId="3A7EC1AC" w14:textId="77777777" w:rsidR="00E56FB6" w:rsidRPr="0069314F" w:rsidRDefault="00E56FB6" w:rsidP="00467B0A">
            <w:pPr>
              <w:spacing w:before="40" w:after="40"/>
              <w:rPr>
                <w:rFonts w:eastAsia="Times New Roman"/>
                <w:b/>
                <w:bCs/>
                <w:color w:val="000000"/>
                <w:sz w:val="22"/>
                <w:szCs w:val="22"/>
              </w:rPr>
            </w:pPr>
          </w:p>
        </w:tc>
        <w:tc>
          <w:tcPr>
            <w:tcW w:w="4860" w:type="dxa"/>
            <w:tcBorders>
              <w:top w:val="single" w:sz="4" w:space="0" w:color="808080" w:themeColor="background1" w:themeShade="80"/>
            </w:tcBorders>
          </w:tcPr>
          <w:p w14:paraId="2BD8C1D2" w14:textId="77777777" w:rsidR="00E56FB6"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Formal, structured professional presentations </w:t>
            </w:r>
            <w:r>
              <w:rPr>
                <w:rFonts w:eastAsia="Times New Roman"/>
                <w:bCs/>
                <w:color w:val="000000"/>
                <w:sz w:val="22"/>
                <w:szCs w:val="22"/>
              </w:rPr>
              <w:t xml:space="preserve">developed and presented </w:t>
            </w:r>
            <w:r w:rsidRPr="00A3117E">
              <w:rPr>
                <w:rFonts w:eastAsia="Times New Roman"/>
                <w:bCs/>
                <w:color w:val="000000"/>
                <w:sz w:val="22"/>
                <w:szCs w:val="22"/>
              </w:rPr>
              <w:t>to hospice and palliative care professionals, healthcare providers, or the public (e.g., seminars, conferences, in-services, public education)</w:t>
            </w:r>
          </w:p>
          <w:p w14:paraId="35906311" w14:textId="77777777" w:rsidR="00E56FB6" w:rsidRPr="00A3117E" w:rsidRDefault="00E56FB6" w:rsidP="00467B0A">
            <w:pPr>
              <w:spacing w:before="40" w:after="40"/>
              <w:rPr>
                <w:rFonts w:eastAsia="Times New Roman"/>
                <w:bCs/>
                <w:color w:val="000000"/>
                <w:sz w:val="22"/>
                <w:szCs w:val="22"/>
              </w:rPr>
            </w:pPr>
            <w:r w:rsidRPr="00201E08">
              <w:rPr>
                <w:rFonts w:eastAsia="Times New Roman"/>
                <w:bCs/>
                <w:color w:val="000000"/>
                <w:sz w:val="22"/>
                <w:szCs w:val="22"/>
              </w:rPr>
              <w:t>Must have primary responsibility for the development of content presented</w:t>
            </w:r>
          </w:p>
        </w:tc>
        <w:tc>
          <w:tcPr>
            <w:tcW w:w="1530" w:type="dxa"/>
            <w:tcBorders>
              <w:top w:val="single" w:sz="4" w:space="0" w:color="808080" w:themeColor="background1" w:themeShade="80"/>
            </w:tcBorders>
          </w:tcPr>
          <w:p w14:paraId="7F354B7A"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1 hour = </w:t>
            </w:r>
          </w:p>
          <w:p w14:paraId="3A9D9263"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1 CEC</w:t>
            </w:r>
          </w:p>
        </w:tc>
        <w:tc>
          <w:tcPr>
            <w:tcW w:w="2160" w:type="dxa"/>
            <w:tcBorders>
              <w:top w:val="single" w:sz="4" w:space="0" w:color="808080" w:themeColor="background1" w:themeShade="80"/>
            </w:tcBorders>
          </w:tcPr>
          <w:p w14:paraId="4A05BE99" w14:textId="5460989A"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Limited to </w:t>
            </w:r>
            <w:r w:rsidR="00DC3724">
              <w:rPr>
                <w:rFonts w:eastAsia="Times New Roman"/>
                <w:bCs/>
                <w:color w:val="000000"/>
                <w:sz w:val="22"/>
                <w:szCs w:val="22"/>
              </w:rPr>
              <w:t>5</w:t>
            </w:r>
            <w:r w:rsidRPr="00A3117E">
              <w:rPr>
                <w:rFonts w:eastAsia="Times New Roman"/>
                <w:bCs/>
                <w:color w:val="000000"/>
                <w:sz w:val="22"/>
                <w:szCs w:val="22"/>
              </w:rPr>
              <w:t xml:space="preserve"> CECs</w:t>
            </w:r>
          </w:p>
          <w:p w14:paraId="596DDD3B" w14:textId="77777777"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No credit for repeat presentations</w:t>
            </w:r>
          </w:p>
          <w:p w14:paraId="66CCFE9E" w14:textId="77777777" w:rsidR="00E56FB6" w:rsidRPr="00A3117E" w:rsidRDefault="00E56FB6" w:rsidP="00467B0A">
            <w:pPr>
              <w:spacing w:before="40" w:after="40"/>
              <w:rPr>
                <w:rFonts w:eastAsia="Times New Roman"/>
                <w:bCs/>
                <w:color w:val="000000"/>
                <w:sz w:val="22"/>
                <w:szCs w:val="22"/>
              </w:rPr>
            </w:pPr>
          </w:p>
        </w:tc>
      </w:tr>
      <w:tr w:rsidR="00E56FB6" w:rsidRPr="00A3117E" w14:paraId="6B223418" w14:textId="77777777" w:rsidTr="00820B23">
        <w:tc>
          <w:tcPr>
            <w:tcW w:w="1620" w:type="dxa"/>
            <w:vMerge/>
          </w:tcPr>
          <w:p w14:paraId="75B8B97E" w14:textId="77777777" w:rsidR="00E56FB6" w:rsidRPr="0069314F" w:rsidRDefault="00E56FB6" w:rsidP="00467B0A">
            <w:pPr>
              <w:spacing w:before="40" w:after="40"/>
              <w:rPr>
                <w:rFonts w:eastAsia="Times New Roman"/>
                <w:b/>
                <w:bCs/>
                <w:color w:val="000000"/>
                <w:sz w:val="22"/>
              </w:rPr>
            </w:pPr>
          </w:p>
        </w:tc>
        <w:tc>
          <w:tcPr>
            <w:tcW w:w="4860" w:type="dxa"/>
            <w:tcBorders>
              <w:top w:val="single" w:sz="4" w:space="0" w:color="808080" w:themeColor="background1" w:themeShade="80"/>
            </w:tcBorders>
          </w:tcPr>
          <w:p w14:paraId="4AB0FABA" w14:textId="77777777" w:rsidR="00E56FB6" w:rsidRPr="00201E08" w:rsidRDefault="00E56FB6" w:rsidP="00467B0A">
            <w:pPr>
              <w:spacing w:before="40" w:after="40"/>
              <w:rPr>
                <w:rFonts w:eastAsia="Times New Roman"/>
                <w:bCs/>
                <w:color w:val="000000"/>
                <w:sz w:val="22"/>
              </w:rPr>
            </w:pPr>
            <w:r w:rsidRPr="00201E08">
              <w:rPr>
                <w:rFonts w:eastAsia="Times New Roman"/>
                <w:bCs/>
                <w:color w:val="000000"/>
                <w:sz w:val="22"/>
              </w:rPr>
              <w:t>Development of patient education pamphlet or flyer focused on social work issues</w:t>
            </w:r>
          </w:p>
          <w:p w14:paraId="028F9767" w14:textId="77777777" w:rsidR="00E56FB6" w:rsidRPr="00201E08" w:rsidRDefault="00E56FB6" w:rsidP="00467B0A">
            <w:pPr>
              <w:spacing w:before="40" w:after="40"/>
              <w:rPr>
                <w:rFonts w:eastAsia="Times New Roman"/>
                <w:bCs/>
                <w:color w:val="000000"/>
                <w:sz w:val="22"/>
              </w:rPr>
            </w:pPr>
            <w:r w:rsidRPr="00201E08">
              <w:rPr>
                <w:rFonts w:eastAsia="Times New Roman"/>
                <w:bCs/>
                <w:color w:val="000000"/>
                <w:sz w:val="22"/>
              </w:rPr>
              <w:t xml:space="preserve">Must be primary author and material must be used with patients </w:t>
            </w:r>
          </w:p>
        </w:tc>
        <w:tc>
          <w:tcPr>
            <w:tcW w:w="1530" w:type="dxa"/>
            <w:tcBorders>
              <w:top w:val="single" w:sz="4" w:space="0" w:color="808080" w:themeColor="background1" w:themeShade="80"/>
            </w:tcBorders>
          </w:tcPr>
          <w:p w14:paraId="59AFF81F" w14:textId="77777777" w:rsidR="00E56FB6" w:rsidRPr="00201E08" w:rsidRDefault="00E56FB6" w:rsidP="00467B0A">
            <w:pPr>
              <w:spacing w:before="40" w:after="40"/>
              <w:rPr>
                <w:rFonts w:eastAsia="Times New Roman"/>
                <w:bCs/>
                <w:color w:val="000000"/>
                <w:sz w:val="22"/>
              </w:rPr>
            </w:pPr>
            <w:r w:rsidRPr="00201E08">
              <w:rPr>
                <w:rFonts w:eastAsia="Times New Roman"/>
                <w:bCs/>
                <w:color w:val="000000"/>
                <w:sz w:val="22"/>
              </w:rPr>
              <w:t>1 document = 2 CECs</w:t>
            </w:r>
          </w:p>
        </w:tc>
        <w:tc>
          <w:tcPr>
            <w:tcW w:w="2160" w:type="dxa"/>
            <w:tcBorders>
              <w:top w:val="single" w:sz="4" w:space="0" w:color="808080" w:themeColor="background1" w:themeShade="80"/>
            </w:tcBorders>
          </w:tcPr>
          <w:p w14:paraId="4ECEB5D3" w14:textId="30AE33A3" w:rsidR="00E56FB6" w:rsidRPr="00201E08" w:rsidRDefault="00E56FB6" w:rsidP="00467B0A">
            <w:pPr>
              <w:spacing w:before="40" w:after="40"/>
              <w:rPr>
                <w:rFonts w:eastAsia="Times New Roman"/>
                <w:bCs/>
                <w:color w:val="000000"/>
                <w:sz w:val="22"/>
              </w:rPr>
            </w:pPr>
            <w:r w:rsidRPr="00201E08">
              <w:rPr>
                <w:rFonts w:eastAsia="Times New Roman"/>
                <w:bCs/>
                <w:color w:val="000000"/>
                <w:sz w:val="22"/>
              </w:rPr>
              <w:t xml:space="preserve">Limited to </w:t>
            </w:r>
            <w:r w:rsidR="0051762B">
              <w:rPr>
                <w:rFonts w:eastAsia="Times New Roman"/>
                <w:bCs/>
                <w:color w:val="000000"/>
                <w:sz w:val="22"/>
              </w:rPr>
              <w:t>6</w:t>
            </w:r>
            <w:r w:rsidRPr="00201E08">
              <w:rPr>
                <w:rFonts w:eastAsia="Times New Roman"/>
                <w:bCs/>
                <w:color w:val="000000"/>
                <w:sz w:val="22"/>
              </w:rPr>
              <w:t xml:space="preserve"> CECs</w:t>
            </w:r>
          </w:p>
        </w:tc>
      </w:tr>
      <w:tr w:rsidR="00E56FB6" w:rsidRPr="00A3117E" w14:paraId="26C2A92B" w14:textId="77777777" w:rsidTr="00820B23">
        <w:tc>
          <w:tcPr>
            <w:tcW w:w="1620" w:type="dxa"/>
            <w:vMerge/>
          </w:tcPr>
          <w:p w14:paraId="1A3571C2" w14:textId="77777777" w:rsidR="00E56FB6" w:rsidRPr="0069314F" w:rsidRDefault="00E56FB6" w:rsidP="00467B0A">
            <w:pPr>
              <w:spacing w:before="40" w:after="40"/>
              <w:rPr>
                <w:rFonts w:eastAsia="Times New Roman"/>
                <w:b/>
                <w:bCs/>
                <w:color w:val="000000"/>
                <w:sz w:val="22"/>
                <w:szCs w:val="22"/>
              </w:rPr>
            </w:pPr>
          </w:p>
        </w:tc>
        <w:tc>
          <w:tcPr>
            <w:tcW w:w="4860" w:type="dxa"/>
          </w:tcPr>
          <w:p w14:paraId="0F59EED4"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Articles published in professional publications including books, journals, and professional newsletters intended for a professional audience</w:t>
            </w:r>
          </w:p>
          <w:p w14:paraId="082BFC35"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Listing as the author, co-author, editor, or co-editor is required</w:t>
            </w:r>
          </w:p>
        </w:tc>
        <w:tc>
          <w:tcPr>
            <w:tcW w:w="1530" w:type="dxa"/>
          </w:tcPr>
          <w:p w14:paraId="1A7731C8"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1 article or book chapter = 5 CECs</w:t>
            </w:r>
          </w:p>
        </w:tc>
        <w:tc>
          <w:tcPr>
            <w:tcW w:w="2160" w:type="dxa"/>
          </w:tcPr>
          <w:p w14:paraId="69BD85CB" w14:textId="43F9C741"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Limited to </w:t>
            </w:r>
            <w:r w:rsidR="00DC3724">
              <w:rPr>
                <w:rFonts w:eastAsia="Times New Roman"/>
                <w:bCs/>
                <w:color w:val="000000"/>
                <w:sz w:val="22"/>
                <w:szCs w:val="22"/>
              </w:rPr>
              <w:t>5</w:t>
            </w:r>
            <w:r w:rsidRPr="00A3117E">
              <w:rPr>
                <w:rFonts w:eastAsia="Times New Roman"/>
                <w:bCs/>
                <w:color w:val="000000"/>
                <w:sz w:val="22"/>
                <w:szCs w:val="22"/>
              </w:rPr>
              <w:t xml:space="preserve"> CECs</w:t>
            </w:r>
          </w:p>
        </w:tc>
      </w:tr>
      <w:tr w:rsidR="00E56FB6" w:rsidRPr="00A3117E" w14:paraId="0AD4C089" w14:textId="77777777" w:rsidTr="00820B23">
        <w:tc>
          <w:tcPr>
            <w:tcW w:w="1620" w:type="dxa"/>
            <w:vMerge/>
          </w:tcPr>
          <w:p w14:paraId="14E0AA18" w14:textId="77777777" w:rsidR="00E56FB6" w:rsidRPr="0069314F" w:rsidRDefault="00E56FB6" w:rsidP="00467B0A">
            <w:pPr>
              <w:spacing w:before="40" w:after="40"/>
              <w:rPr>
                <w:rFonts w:eastAsia="Times New Roman"/>
                <w:b/>
                <w:bCs/>
                <w:color w:val="000000"/>
                <w:sz w:val="22"/>
                <w:szCs w:val="22"/>
              </w:rPr>
            </w:pPr>
          </w:p>
        </w:tc>
        <w:tc>
          <w:tcPr>
            <w:tcW w:w="4860" w:type="dxa"/>
          </w:tcPr>
          <w:p w14:paraId="09EA1B89"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 xml:space="preserve">Long-term supervising and precepting students/interns/new employees, providing direct supervision to a student enrolled in a formal, accredited academic healthcare education program and/or LCSW/Licensing supervision. </w:t>
            </w:r>
          </w:p>
          <w:p w14:paraId="752F0ED0" w14:textId="3C3B8C8F" w:rsidR="006115FD"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Precepting must be in a one-on-one relationship with specific goals related to hospice and palliative care learning. One-day shadowing experiences will not be accepted.</w:t>
            </w:r>
          </w:p>
        </w:tc>
        <w:tc>
          <w:tcPr>
            <w:tcW w:w="1530" w:type="dxa"/>
          </w:tcPr>
          <w:p w14:paraId="29583CAC" w14:textId="7498C2E9"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Each student/</w:t>
            </w:r>
            <w:r w:rsidR="00820B23">
              <w:rPr>
                <w:rFonts w:eastAsia="Times New Roman"/>
                <w:bCs/>
                <w:color w:val="000000"/>
                <w:sz w:val="22"/>
                <w:szCs w:val="22"/>
              </w:rPr>
              <w:t xml:space="preserve"> </w:t>
            </w:r>
            <w:r w:rsidRPr="00201E08">
              <w:rPr>
                <w:rFonts w:eastAsia="Times New Roman"/>
                <w:bCs/>
                <w:color w:val="000000"/>
                <w:sz w:val="22"/>
                <w:szCs w:val="22"/>
              </w:rPr>
              <w:t>intern/</w:t>
            </w:r>
          </w:p>
          <w:p w14:paraId="391C56BF" w14:textId="237A63BA" w:rsidR="00E56FB6" w:rsidRPr="00201E08" w:rsidRDefault="00E56FB6" w:rsidP="00467B0A">
            <w:pPr>
              <w:spacing w:before="40" w:after="40"/>
              <w:rPr>
                <w:rFonts w:eastAsia="Times New Roman"/>
                <w:bCs/>
                <w:color w:val="000000"/>
                <w:sz w:val="22"/>
                <w:szCs w:val="22"/>
              </w:rPr>
            </w:pPr>
            <w:proofErr w:type="gramStart"/>
            <w:r w:rsidRPr="00201E08">
              <w:rPr>
                <w:rFonts w:eastAsia="Times New Roman"/>
                <w:bCs/>
                <w:color w:val="000000"/>
                <w:sz w:val="22"/>
                <w:szCs w:val="22"/>
              </w:rPr>
              <w:t>employee  =</w:t>
            </w:r>
            <w:proofErr w:type="gramEnd"/>
            <w:r w:rsidRPr="00201E08">
              <w:rPr>
                <w:rFonts w:eastAsia="Times New Roman"/>
                <w:bCs/>
                <w:color w:val="000000"/>
                <w:sz w:val="22"/>
                <w:szCs w:val="22"/>
              </w:rPr>
              <w:t xml:space="preserve"> 5 CECs</w:t>
            </w:r>
            <w:r>
              <w:rPr>
                <w:rFonts w:eastAsia="Times New Roman"/>
                <w:bCs/>
                <w:color w:val="000000"/>
                <w:sz w:val="22"/>
                <w:szCs w:val="22"/>
              </w:rPr>
              <w:t xml:space="preserve"> per semester/</w:t>
            </w:r>
            <w:r w:rsidR="00820B23">
              <w:rPr>
                <w:rFonts w:eastAsia="Times New Roman"/>
                <w:bCs/>
                <w:color w:val="000000"/>
                <w:sz w:val="22"/>
                <w:szCs w:val="22"/>
              </w:rPr>
              <w:t xml:space="preserve"> </w:t>
            </w:r>
            <w:r>
              <w:rPr>
                <w:rFonts w:eastAsia="Times New Roman"/>
                <w:bCs/>
                <w:color w:val="000000"/>
                <w:sz w:val="22"/>
                <w:szCs w:val="22"/>
              </w:rPr>
              <w:t>term</w:t>
            </w:r>
          </w:p>
        </w:tc>
        <w:tc>
          <w:tcPr>
            <w:tcW w:w="2160" w:type="dxa"/>
          </w:tcPr>
          <w:p w14:paraId="0F38A313" w14:textId="605DD364"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 xml:space="preserve">Limited to </w:t>
            </w:r>
            <w:r w:rsidR="00DC3724">
              <w:rPr>
                <w:rFonts w:eastAsia="Times New Roman"/>
                <w:bCs/>
                <w:color w:val="000000"/>
                <w:sz w:val="22"/>
                <w:szCs w:val="22"/>
              </w:rPr>
              <w:t>5</w:t>
            </w:r>
            <w:r w:rsidRPr="00201E08">
              <w:rPr>
                <w:rFonts w:eastAsia="Times New Roman"/>
                <w:bCs/>
                <w:color w:val="000000"/>
                <w:sz w:val="22"/>
                <w:szCs w:val="22"/>
              </w:rPr>
              <w:t xml:space="preserve"> CECs</w:t>
            </w:r>
          </w:p>
        </w:tc>
      </w:tr>
      <w:tr w:rsidR="00215552" w:rsidRPr="00A3117E" w14:paraId="23F34E92" w14:textId="77777777" w:rsidTr="00820B23">
        <w:tc>
          <w:tcPr>
            <w:tcW w:w="1620" w:type="dxa"/>
          </w:tcPr>
          <w:p w14:paraId="7F6BCF32" w14:textId="77777777" w:rsidR="00215552" w:rsidRPr="0069314F" w:rsidRDefault="00215552" w:rsidP="00467B0A">
            <w:pPr>
              <w:spacing w:before="40" w:after="40"/>
              <w:rPr>
                <w:rFonts w:eastAsia="Times New Roman"/>
                <w:b/>
                <w:bCs/>
                <w:color w:val="000000"/>
                <w:sz w:val="22"/>
                <w:szCs w:val="22"/>
              </w:rPr>
            </w:pPr>
          </w:p>
        </w:tc>
        <w:tc>
          <w:tcPr>
            <w:tcW w:w="4860" w:type="dxa"/>
          </w:tcPr>
          <w:p w14:paraId="65F8C046" w14:textId="277CE226" w:rsidR="00215552" w:rsidRPr="00950B1A" w:rsidRDefault="00215552" w:rsidP="00467B0A">
            <w:pPr>
              <w:spacing w:before="40" w:after="40"/>
              <w:rPr>
                <w:rFonts w:eastAsia="Times New Roman"/>
                <w:bCs/>
                <w:color w:val="000000"/>
                <w:sz w:val="22"/>
                <w:szCs w:val="22"/>
              </w:rPr>
            </w:pPr>
            <w:r w:rsidRPr="00215552">
              <w:rPr>
                <w:rFonts w:eastAsia="Times New Roman"/>
                <w:iCs/>
                <w:color w:val="000000" w:themeColor="text1"/>
                <w:sz w:val="22"/>
                <w:szCs w:val="22"/>
              </w:rPr>
              <w:t>Participating as an item writer for the APHSW Certification Program. Includes selection as item writer, attendance at item writing training, submission of 10 items for consideration</w:t>
            </w:r>
            <w:r w:rsidRPr="00AB2A52">
              <w:rPr>
                <w:rFonts w:eastAsia="Times New Roman"/>
                <w:b/>
                <w:bCs/>
                <w:i/>
                <w:color w:val="FF0000"/>
                <w:sz w:val="22"/>
                <w:szCs w:val="22"/>
              </w:rPr>
              <w:t>.</w:t>
            </w:r>
          </w:p>
        </w:tc>
        <w:tc>
          <w:tcPr>
            <w:tcW w:w="1530" w:type="dxa"/>
          </w:tcPr>
          <w:p w14:paraId="12F53B3D" w14:textId="32394E7C" w:rsidR="00215552" w:rsidRDefault="00215552" w:rsidP="006115FD">
            <w:pPr>
              <w:spacing w:before="40" w:after="40"/>
              <w:rPr>
                <w:rFonts w:eastAsia="Times New Roman"/>
                <w:bCs/>
                <w:color w:val="000000"/>
                <w:sz w:val="22"/>
                <w:szCs w:val="22"/>
              </w:rPr>
            </w:pPr>
            <w:r>
              <w:rPr>
                <w:rFonts w:eastAsia="Times New Roman"/>
                <w:bCs/>
                <w:color w:val="000000"/>
                <w:sz w:val="22"/>
                <w:szCs w:val="22"/>
              </w:rPr>
              <w:t>5 CE’s</w:t>
            </w:r>
          </w:p>
        </w:tc>
        <w:tc>
          <w:tcPr>
            <w:tcW w:w="2160" w:type="dxa"/>
          </w:tcPr>
          <w:p w14:paraId="64EE45A9" w14:textId="77777777" w:rsidR="00215552" w:rsidRPr="00201E08" w:rsidRDefault="00215552" w:rsidP="00467B0A">
            <w:pPr>
              <w:spacing w:before="40" w:after="40"/>
              <w:rPr>
                <w:rFonts w:eastAsia="Times New Roman"/>
                <w:bCs/>
                <w:color w:val="000000"/>
                <w:sz w:val="22"/>
                <w:szCs w:val="22"/>
              </w:rPr>
            </w:pPr>
          </w:p>
        </w:tc>
      </w:tr>
      <w:tr w:rsidR="006115FD" w:rsidRPr="00A3117E" w14:paraId="2A7A7729" w14:textId="77777777" w:rsidTr="00820B23">
        <w:tc>
          <w:tcPr>
            <w:tcW w:w="1620" w:type="dxa"/>
          </w:tcPr>
          <w:p w14:paraId="3D569689" w14:textId="77777777" w:rsidR="006115FD" w:rsidRPr="0069314F" w:rsidRDefault="006115FD" w:rsidP="00467B0A">
            <w:pPr>
              <w:spacing w:before="40" w:after="40"/>
              <w:rPr>
                <w:rFonts w:eastAsia="Times New Roman"/>
                <w:b/>
                <w:bCs/>
                <w:color w:val="000000"/>
                <w:sz w:val="22"/>
                <w:szCs w:val="22"/>
              </w:rPr>
            </w:pPr>
          </w:p>
        </w:tc>
        <w:tc>
          <w:tcPr>
            <w:tcW w:w="4860" w:type="dxa"/>
          </w:tcPr>
          <w:p w14:paraId="3DD9CCF4" w14:textId="6A2F4D02" w:rsidR="006115FD" w:rsidRPr="005D00A5" w:rsidRDefault="006115FD" w:rsidP="00467B0A">
            <w:pPr>
              <w:spacing w:before="40" w:after="40"/>
              <w:rPr>
                <w:rFonts w:eastAsia="Times New Roman"/>
                <w:bCs/>
                <w:color w:val="000000"/>
                <w:sz w:val="22"/>
                <w:szCs w:val="22"/>
              </w:rPr>
            </w:pPr>
            <w:r w:rsidRPr="00950B1A">
              <w:rPr>
                <w:rFonts w:eastAsia="Times New Roman"/>
                <w:bCs/>
                <w:color w:val="000000"/>
                <w:sz w:val="22"/>
                <w:szCs w:val="22"/>
              </w:rPr>
              <w:t>Primary responsibility for creation of and/or planning for an agency program that improves hospice/palliative care for the patient and family. Program must be new and require significant change in the organization’s approach or practice. Materials describing the program must be submitted.</w:t>
            </w:r>
          </w:p>
        </w:tc>
        <w:tc>
          <w:tcPr>
            <w:tcW w:w="1530" w:type="dxa"/>
          </w:tcPr>
          <w:p w14:paraId="760E0A12" w14:textId="77777777" w:rsidR="006115FD" w:rsidRDefault="006115FD" w:rsidP="006115FD">
            <w:pPr>
              <w:spacing w:before="40" w:after="40"/>
              <w:rPr>
                <w:rFonts w:eastAsia="Times New Roman"/>
                <w:bCs/>
                <w:color w:val="000000"/>
                <w:sz w:val="22"/>
                <w:szCs w:val="22"/>
              </w:rPr>
            </w:pPr>
            <w:r>
              <w:rPr>
                <w:rFonts w:eastAsia="Times New Roman"/>
                <w:bCs/>
                <w:color w:val="000000"/>
                <w:sz w:val="22"/>
                <w:szCs w:val="22"/>
              </w:rPr>
              <w:t>Each new program =</w:t>
            </w:r>
          </w:p>
          <w:p w14:paraId="6798758B" w14:textId="13A55DF6" w:rsidR="006115FD" w:rsidRPr="00201E08" w:rsidRDefault="006115FD" w:rsidP="006115FD">
            <w:pPr>
              <w:spacing w:before="40" w:after="40"/>
              <w:rPr>
                <w:rFonts w:eastAsia="Times New Roman"/>
                <w:bCs/>
                <w:color w:val="000000"/>
                <w:sz w:val="22"/>
                <w:szCs w:val="22"/>
              </w:rPr>
            </w:pPr>
            <w:r>
              <w:rPr>
                <w:rFonts w:eastAsia="Times New Roman"/>
                <w:bCs/>
                <w:color w:val="000000"/>
                <w:sz w:val="22"/>
                <w:szCs w:val="22"/>
              </w:rPr>
              <w:t>10 CECs</w:t>
            </w:r>
          </w:p>
        </w:tc>
        <w:tc>
          <w:tcPr>
            <w:tcW w:w="2160" w:type="dxa"/>
          </w:tcPr>
          <w:p w14:paraId="5EE24B95" w14:textId="77777777" w:rsidR="006115FD" w:rsidRPr="00201E08" w:rsidRDefault="006115FD" w:rsidP="00467B0A">
            <w:pPr>
              <w:spacing w:before="40" w:after="40"/>
              <w:rPr>
                <w:rFonts w:eastAsia="Times New Roman"/>
                <w:bCs/>
                <w:color w:val="000000"/>
                <w:sz w:val="22"/>
                <w:szCs w:val="22"/>
              </w:rPr>
            </w:pPr>
          </w:p>
        </w:tc>
      </w:tr>
      <w:tr w:rsidR="00E56FB6" w:rsidRPr="00A3117E" w14:paraId="21A966DA" w14:textId="77777777" w:rsidTr="00820B23">
        <w:tc>
          <w:tcPr>
            <w:tcW w:w="1620" w:type="dxa"/>
            <w:shd w:val="clear" w:color="auto" w:fill="F5E7FF"/>
            <w:vAlign w:val="center"/>
          </w:tcPr>
          <w:p w14:paraId="5DF925B8" w14:textId="77777777" w:rsidR="00E56FB6" w:rsidRDefault="00E56FB6" w:rsidP="00467B0A">
            <w:pPr>
              <w:spacing w:before="40" w:after="40"/>
              <w:rPr>
                <w:rFonts w:eastAsia="Times New Roman"/>
                <w:b/>
                <w:bCs/>
                <w:color w:val="000000"/>
                <w:sz w:val="22"/>
                <w:szCs w:val="22"/>
              </w:rPr>
            </w:pPr>
            <w:r w:rsidRPr="0069314F">
              <w:rPr>
                <w:rFonts w:eastAsia="Times New Roman"/>
                <w:b/>
                <w:bCs/>
                <w:color w:val="000000"/>
                <w:sz w:val="22"/>
                <w:szCs w:val="22"/>
              </w:rPr>
              <w:t>Volunteering</w:t>
            </w:r>
          </w:p>
          <w:p w14:paraId="1EEAF6D4" w14:textId="7F66DF4C" w:rsidR="00F61C00" w:rsidRPr="0069314F" w:rsidRDefault="00F61C00" w:rsidP="00467B0A">
            <w:pPr>
              <w:spacing w:before="40" w:after="40"/>
              <w:rPr>
                <w:rFonts w:eastAsia="Times New Roman"/>
                <w:b/>
                <w:bCs/>
                <w:color w:val="000000"/>
                <w:sz w:val="22"/>
                <w:szCs w:val="22"/>
              </w:rPr>
            </w:pPr>
          </w:p>
        </w:tc>
        <w:tc>
          <w:tcPr>
            <w:tcW w:w="4860" w:type="dxa"/>
            <w:shd w:val="clear" w:color="auto" w:fill="F5E7FF"/>
          </w:tcPr>
          <w:p w14:paraId="370BD931"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Volunteering in a hospice and/or palliative care related setting, including positions held with local, state, or national healthcare related or hospice and palliative care organizations.</w:t>
            </w:r>
          </w:p>
          <w:p w14:paraId="5C97ECCA"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Employer-related activities such as serving on the ethics committee, institutional review board, professional practice council or community outreach task force are accepted. Committee memberships required as part of a job description are not acceptable.</w:t>
            </w:r>
          </w:p>
        </w:tc>
        <w:tc>
          <w:tcPr>
            <w:tcW w:w="1530" w:type="dxa"/>
            <w:shd w:val="clear" w:color="auto" w:fill="F5E7FF"/>
          </w:tcPr>
          <w:p w14:paraId="4B63DFDE" w14:textId="77777777" w:rsidR="00E56FB6" w:rsidRPr="00201E08" w:rsidRDefault="00E56FB6" w:rsidP="00467B0A">
            <w:pPr>
              <w:spacing w:before="40" w:after="40"/>
              <w:rPr>
                <w:rFonts w:eastAsia="Times New Roman"/>
                <w:bCs/>
                <w:color w:val="000000"/>
                <w:sz w:val="22"/>
                <w:szCs w:val="22"/>
              </w:rPr>
            </w:pPr>
            <w:r w:rsidRPr="00201E08">
              <w:rPr>
                <w:rFonts w:eastAsia="Times New Roman"/>
                <w:bCs/>
                <w:color w:val="000000"/>
                <w:sz w:val="22"/>
                <w:szCs w:val="22"/>
              </w:rPr>
              <w:t>1 volunteer assignment = 5 CEC</w:t>
            </w:r>
          </w:p>
        </w:tc>
        <w:tc>
          <w:tcPr>
            <w:tcW w:w="2160" w:type="dxa"/>
            <w:shd w:val="clear" w:color="auto" w:fill="F5E7FF"/>
          </w:tcPr>
          <w:p w14:paraId="5190235C" w14:textId="0A8387D0" w:rsidR="00E56FB6" w:rsidRPr="00A3117E" w:rsidRDefault="00E56FB6" w:rsidP="00467B0A">
            <w:pPr>
              <w:spacing w:before="40" w:after="40"/>
              <w:rPr>
                <w:rFonts w:eastAsia="Times New Roman"/>
                <w:bCs/>
                <w:color w:val="000000"/>
                <w:sz w:val="22"/>
                <w:szCs w:val="22"/>
              </w:rPr>
            </w:pPr>
            <w:r w:rsidRPr="00A3117E">
              <w:rPr>
                <w:rFonts w:eastAsia="Times New Roman"/>
                <w:bCs/>
                <w:color w:val="000000"/>
                <w:sz w:val="22"/>
                <w:szCs w:val="22"/>
              </w:rPr>
              <w:t xml:space="preserve">Limited to </w:t>
            </w:r>
            <w:r w:rsidR="00DC3724">
              <w:rPr>
                <w:rFonts w:eastAsia="Times New Roman"/>
                <w:bCs/>
                <w:color w:val="000000"/>
                <w:sz w:val="22"/>
                <w:szCs w:val="22"/>
              </w:rPr>
              <w:t>5</w:t>
            </w:r>
            <w:r w:rsidRPr="00A3117E">
              <w:rPr>
                <w:rFonts w:eastAsia="Times New Roman"/>
                <w:bCs/>
                <w:color w:val="000000"/>
                <w:sz w:val="22"/>
                <w:szCs w:val="22"/>
              </w:rPr>
              <w:t xml:space="preserve"> CECs</w:t>
            </w:r>
          </w:p>
        </w:tc>
      </w:tr>
    </w:tbl>
    <w:p w14:paraId="7E5B860B" w14:textId="77777777" w:rsidR="00431258" w:rsidRDefault="00431258" w:rsidP="00431258">
      <w:pPr>
        <w:pStyle w:val="ListParagraph"/>
        <w:ind w:left="360"/>
        <w:rPr>
          <w:b/>
          <w:i/>
        </w:rPr>
      </w:pPr>
    </w:p>
    <w:p w14:paraId="50A2601C" w14:textId="77777777" w:rsidR="00E56FB6" w:rsidRPr="0071765E" w:rsidRDefault="00E56FB6" w:rsidP="002A1521">
      <w:pPr>
        <w:pStyle w:val="ListParagraph"/>
        <w:numPr>
          <w:ilvl w:val="0"/>
          <w:numId w:val="13"/>
        </w:numPr>
        <w:rPr>
          <w:b/>
          <w:i/>
        </w:rPr>
      </w:pPr>
      <w:r w:rsidRPr="0071765E">
        <w:rPr>
          <w:b/>
          <w:i/>
        </w:rPr>
        <w:t xml:space="preserve">NASW Code of Ethics </w:t>
      </w:r>
    </w:p>
    <w:p w14:paraId="004DF90D" w14:textId="04DCEA30" w:rsidR="00E56FB6" w:rsidRPr="00EE729A" w:rsidRDefault="00E56FB6" w:rsidP="00E56FB6">
      <w:pPr>
        <w:tabs>
          <w:tab w:val="left" w:pos="360"/>
        </w:tabs>
        <w:ind w:left="360"/>
      </w:pPr>
      <w:r w:rsidRPr="00EE729A">
        <w:t xml:space="preserve">Individuals must attest to continue to practice in accordance with the NASW Code of Ethics. Should a candidate violate the attestation to practice according to the NASW Code of Ethics, the APHSW </w:t>
      </w:r>
      <w:r w:rsidR="00796557">
        <w:t xml:space="preserve">Board </w:t>
      </w:r>
      <w:r w:rsidRPr="00EE729A">
        <w:t xml:space="preserve">will follow the procedures outlined in the Disciplinary Policy. </w:t>
      </w:r>
    </w:p>
    <w:p w14:paraId="4A582A42" w14:textId="77777777" w:rsidR="00E56FB6" w:rsidRPr="00EE729A" w:rsidRDefault="00E56FB6" w:rsidP="002A1521">
      <w:pPr>
        <w:pStyle w:val="ListParagraph"/>
        <w:numPr>
          <w:ilvl w:val="0"/>
          <w:numId w:val="13"/>
        </w:numPr>
        <w:rPr>
          <w:b/>
          <w:i/>
        </w:rPr>
      </w:pPr>
      <w:r w:rsidRPr="00EE729A">
        <w:rPr>
          <w:b/>
          <w:i/>
        </w:rPr>
        <w:t xml:space="preserve">Licensure </w:t>
      </w:r>
    </w:p>
    <w:p w14:paraId="335A0B35" w14:textId="77777777" w:rsidR="00E56FB6" w:rsidRPr="00DB7C61" w:rsidRDefault="00E56FB6" w:rsidP="00E56FB6">
      <w:pPr>
        <w:ind w:left="360"/>
      </w:pPr>
      <w:r>
        <w:t>If the applicant’s state requires licensure to practice based upon the applicant’s educational level and type of practice, licensure in good standing is required.</w:t>
      </w:r>
    </w:p>
    <w:p w14:paraId="1EC57BA6" w14:textId="7D16F75B" w:rsidR="00001F51" w:rsidRDefault="009103F3">
      <w:pPr>
        <w:pStyle w:val="Heading2"/>
      </w:pPr>
      <w:bookmarkStart w:id="59" w:name="_Toc57970570"/>
      <w:r>
        <w:t>Application</w:t>
      </w:r>
      <w:r w:rsidR="003F0687">
        <w:t xml:space="preserve"> Deadline and Fees</w:t>
      </w:r>
      <w:bookmarkEnd w:id="59"/>
    </w:p>
    <w:p w14:paraId="19255750" w14:textId="0AC0B2A9" w:rsidR="00001F51" w:rsidRDefault="008F477A">
      <w:pPr>
        <w:pStyle w:val="Heading3"/>
      </w:pPr>
      <w:r>
        <w:t>Deadlines</w:t>
      </w:r>
    </w:p>
    <w:p w14:paraId="0F60C909" w14:textId="7D42AFA8" w:rsidR="008F477A" w:rsidRPr="008E233A" w:rsidRDefault="008F477A" w:rsidP="008F477A">
      <w:r>
        <w:t>The completed application, supporting documentation, and fee must be submitted</w:t>
      </w:r>
      <w:r w:rsidR="00215552">
        <w:t xml:space="preserve"> </w:t>
      </w:r>
      <w:r w:rsidR="00215552" w:rsidRPr="00215552">
        <w:rPr>
          <w:b/>
          <w:bCs/>
        </w:rPr>
        <w:t xml:space="preserve">prior to </w:t>
      </w:r>
      <w:r w:rsidR="00A62484" w:rsidRPr="00215552">
        <w:rPr>
          <w:b/>
          <w:bCs/>
        </w:rPr>
        <w:t xml:space="preserve">the expiration date </w:t>
      </w:r>
      <w:r w:rsidR="00A62484">
        <w:t>noted on the certificate.</w:t>
      </w:r>
    </w:p>
    <w:p w14:paraId="6299A110" w14:textId="11F67472" w:rsidR="00001F51" w:rsidRDefault="008F477A">
      <w:pPr>
        <w:pStyle w:val="Heading3"/>
      </w:pPr>
      <w:r>
        <w:t>Fees</w:t>
      </w:r>
    </w:p>
    <w:p w14:paraId="620DBC64" w14:textId="4F4BEB75" w:rsidR="002C7778" w:rsidRDefault="002C7778" w:rsidP="00215552">
      <w:pPr>
        <w:tabs>
          <w:tab w:val="right" w:pos="2880"/>
        </w:tabs>
        <w:ind w:left="4320" w:hanging="4300"/>
      </w:pPr>
      <w:bookmarkStart w:id="60" w:name="_Hlk80969340"/>
      <w:r>
        <w:t>Member Recertification fee</w:t>
      </w:r>
      <w:r>
        <w:tab/>
      </w:r>
      <w:r w:rsidR="00215552">
        <w:tab/>
      </w:r>
      <w:r>
        <w:t>$</w:t>
      </w:r>
      <w:r w:rsidR="00215552">
        <w:t>325</w:t>
      </w:r>
      <w:r w:rsidR="0073047E">
        <w:t xml:space="preserve"> (For SWHPN</w:t>
      </w:r>
      <w:r w:rsidR="00215552">
        <w:t>, AOSW</w:t>
      </w:r>
      <w:r w:rsidR="0073047E">
        <w:t xml:space="preserve"> or SSWLHC organization members)</w:t>
      </w:r>
    </w:p>
    <w:p w14:paraId="44012923" w14:textId="1DF3DF83" w:rsidR="002C7778" w:rsidRDefault="002C7778" w:rsidP="002C7778">
      <w:pPr>
        <w:tabs>
          <w:tab w:val="right" w:pos="2880"/>
        </w:tabs>
      </w:pPr>
      <w:r>
        <w:t>Non-Member Recertification fee</w:t>
      </w:r>
      <w:r>
        <w:tab/>
      </w:r>
      <w:r>
        <w:tab/>
        <w:t>$</w:t>
      </w:r>
      <w:r w:rsidR="00E54696">
        <w:t>450</w:t>
      </w:r>
    </w:p>
    <w:p w14:paraId="2C6174BE" w14:textId="5703BD9F" w:rsidR="00001F51" w:rsidRDefault="008F477A" w:rsidP="008F477A">
      <w:pPr>
        <w:pStyle w:val="Heading2"/>
      </w:pPr>
      <w:bookmarkStart w:id="61" w:name="_Toc57970571"/>
      <w:bookmarkEnd w:id="60"/>
      <w:r>
        <w:lastRenderedPageBreak/>
        <w:t>Failure to Recertify</w:t>
      </w:r>
      <w:bookmarkEnd w:id="61"/>
    </w:p>
    <w:p w14:paraId="628E88D7" w14:textId="4850F25F" w:rsidR="008F477A" w:rsidRDefault="008F477A" w:rsidP="008F477A">
      <w:r w:rsidRPr="00A3117E">
        <w:t xml:space="preserve">Recertification is mandatory for all </w:t>
      </w:r>
      <w:proofErr w:type="spellStart"/>
      <w:r w:rsidRPr="00A3117E">
        <w:t>certificants</w:t>
      </w:r>
      <w:proofErr w:type="spellEnd"/>
      <w:r w:rsidRPr="00A3117E">
        <w:t>. If certification is not renewed</w:t>
      </w:r>
      <w:r w:rsidR="0069314F">
        <w:t>,</w:t>
      </w:r>
      <w:r w:rsidRPr="00A3117E">
        <w:t xml:space="preserve"> it will expire</w:t>
      </w:r>
      <w:r w:rsidR="00B3141A">
        <w:t xml:space="preserve"> automatically</w:t>
      </w:r>
      <w:r w:rsidRPr="00A3117E">
        <w:t xml:space="preserve"> on the </w:t>
      </w:r>
      <w:r w:rsidR="00A62484">
        <w:t>date noted on the official certificate</w:t>
      </w:r>
      <w:r w:rsidRPr="00A3117E">
        <w:t xml:space="preserve">. </w:t>
      </w:r>
    </w:p>
    <w:p w14:paraId="112489AF" w14:textId="77777777" w:rsidR="008F477A" w:rsidRDefault="008F477A" w:rsidP="008F477A">
      <w:r w:rsidRPr="00A3117E">
        <w:t>Individuals who</w:t>
      </w:r>
      <w:r>
        <w:t xml:space="preserve">se certification has expired, </w:t>
      </w:r>
      <w:r w:rsidRPr="00A3117E">
        <w:t>been suspended</w:t>
      </w:r>
      <w:r>
        <w:t>,</w:t>
      </w:r>
      <w:r w:rsidRPr="00A3117E">
        <w:t xml:space="preserve"> or revoked may not represent </w:t>
      </w:r>
      <w:r>
        <w:t>themselves as a</w:t>
      </w:r>
      <w:r w:rsidRPr="00A3117E">
        <w:t xml:space="preserve"> </w:t>
      </w:r>
      <w:proofErr w:type="spellStart"/>
      <w:r w:rsidRPr="00A3117E">
        <w:t>certificant</w:t>
      </w:r>
      <w:proofErr w:type="spellEnd"/>
      <w:r w:rsidRPr="00A3117E">
        <w:t xml:space="preserve"> and may not use the credential until official notice </w:t>
      </w:r>
      <w:r>
        <w:t xml:space="preserve">is received </w:t>
      </w:r>
      <w:r w:rsidRPr="00A3117E">
        <w:t xml:space="preserve">that the recertification requirements have been satisfied or that certification status has been reinstated. </w:t>
      </w:r>
    </w:p>
    <w:p w14:paraId="15DB5B44" w14:textId="3A3877E9" w:rsidR="00001F51" w:rsidRDefault="003F0687">
      <w:r>
        <w:t>If an individual does not renew within the lapse period allowance</w:t>
      </w:r>
      <w:r w:rsidR="008F477A">
        <w:t xml:space="preserve"> (see Reinstatement of Certification)</w:t>
      </w:r>
      <w:r>
        <w:t xml:space="preserve">, the credential is expired, and the individual must </w:t>
      </w:r>
      <w:proofErr w:type="gramStart"/>
      <w:r>
        <w:t>submit an application</w:t>
      </w:r>
      <w:proofErr w:type="gramEnd"/>
      <w:r>
        <w:t>, meeting all eligibility requirements in place at the time, and successfully pass the exam in order to regain certification.</w:t>
      </w:r>
    </w:p>
    <w:p w14:paraId="1B490397" w14:textId="01941B2F" w:rsidR="00001F51" w:rsidRDefault="003F0687" w:rsidP="008F477A">
      <w:pPr>
        <w:pStyle w:val="Heading2"/>
      </w:pPr>
      <w:bookmarkStart w:id="62" w:name="_Toc57970572"/>
      <w:r>
        <w:t>Reinstatement of Certification</w:t>
      </w:r>
      <w:bookmarkEnd w:id="62"/>
    </w:p>
    <w:p w14:paraId="2C36272A" w14:textId="2FA0E1E8" w:rsidR="008F477A" w:rsidRDefault="008F477A" w:rsidP="008F477A">
      <w:r>
        <w:t>If certification has been expired for 90 days or less, an individual may reinstate their certification by meeting all of the recertification requirements, submitting a complete recertification application, and paying the recertification fee and reinstatement fee</w:t>
      </w:r>
      <w:r w:rsidR="009866D5">
        <w:t xml:space="preserve"> of $50</w:t>
      </w:r>
      <w:r>
        <w:t>. If the application is approved, the individual’s expiration date for the reinstated credential will be the same as if the certification had been renewed on time.</w:t>
      </w:r>
    </w:p>
    <w:p w14:paraId="34894BAD" w14:textId="77777777" w:rsidR="008F477A" w:rsidRPr="008961EC" w:rsidRDefault="008F477A" w:rsidP="008F477A">
      <w:r>
        <w:t xml:space="preserve">If certification has been expired for more than 90 days, an individual must reapply for certification, meet all eligibility requirements in effect at the time of re-application, and pass the examination. A new certification date will be established for reinstated credentials. </w:t>
      </w:r>
    </w:p>
    <w:p w14:paraId="4933080C" w14:textId="593DFCD6" w:rsidR="00001F51" w:rsidRDefault="003F0687">
      <w:pPr>
        <w:pStyle w:val="Heading2"/>
        <w:rPr>
          <w:i/>
        </w:rPr>
      </w:pPr>
      <w:bookmarkStart w:id="63" w:name="_Toc57970573"/>
      <w:r>
        <w:t>Audit and Verification Process</w:t>
      </w:r>
      <w:bookmarkEnd w:id="63"/>
    </w:p>
    <w:p w14:paraId="67E89BD3" w14:textId="657D306B" w:rsidR="00431258" w:rsidRDefault="00431258" w:rsidP="00431258">
      <w:r>
        <w:t xml:space="preserve">In order to maintain the credibility and integrity of the certification process, the APHSW </w:t>
      </w:r>
      <w:r w:rsidR="00796557">
        <w:t xml:space="preserve">Board </w:t>
      </w:r>
      <w:r>
        <w:t xml:space="preserve">reserves the right to verify any information provided on renewal applications. Requests for verification may be made prior to recertification or at a future time; </w:t>
      </w:r>
      <w:proofErr w:type="gramStart"/>
      <w:r>
        <w:t>therefore</w:t>
      </w:r>
      <w:proofErr w:type="gramEnd"/>
      <w:r>
        <w:t xml:space="preserve"> </w:t>
      </w:r>
      <w:proofErr w:type="spellStart"/>
      <w:r>
        <w:t>certificants</w:t>
      </w:r>
      <w:proofErr w:type="spellEnd"/>
      <w:r>
        <w:t xml:space="preserve"> are required to retain all renewal documentation </w:t>
      </w:r>
      <w:r w:rsidRPr="004A05A4">
        <w:t>for at least one year after</w:t>
      </w:r>
      <w:r>
        <w:t xml:space="preserve"> their renewal deadline. </w:t>
      </w:r>
    </w:p>
    <w:p w14:paraId="61AEDDF8" w14:textId="64F8FF9A" w:rsidR="00431258" w:rsidRDefault="00431258" w:rsidP="00431258">
      <w:r>
        <w:t>All r</w:t>
      </w:r>
      <w:r w:rsidRPr="00E824FF">
        <w:t xml:space="preserve">ecertification applications </w:t>
      </w:r>
      <w:r>
        <w:t xml:space="preserve">and supporting documentation will be </w:t>
      </w:r>
      <w:r w:rsidRPr="00E824FF">
        <w:t xml:space="preserve">reviewed </w:t>
      </w:r>
      <w:r w:rsidR="0069314F">
        <w:t>for</w:t>
      </w:r>
      <w:r>
        <w:t xml:space="preserve"> completeness. </w:t>
      </w:r>
      <w:r w:rsidR="009866D5">
        <w:t xml:space="preserve">Ten percent of all </w:t>
      </w:r>
      <w:r w:rsidR="0069314F">
        <w:t>application</w:t>
      </w:r>
      <w:r w:rsidR="00CF2566">
        <w:t>s</w:t>
      </w:r>
      <w:r w:rsidR="0069314F">
        <w:t xml:space="preserve"> will be randomly selected for </w:t>
      </w:r>
      <w:r>
        <w:t>audit to confirm compliance with the recertification criteria.</w:t>
      </w:r>
    </w:p>
    <w:p w14:paraId="0C8657A7" w14:textId="6C8E883E" w:rsidR="00431258" w:rsidRDefault="00431258" w:rsidP="00431258">
      <w:r>
        <w:t xml:space="preserve">If any areas of non-compliance are identified </w:t>
      </w:r>
      <w:r w:rsidRPr="004A05A4">
        <w:t>during the review, the applicant will have 15 days to submit the required additional information. If the required information is not provided, the individual’s certification will expire at the end of the allowed time or on the normal expiration date (whichever comes last). If expiration occurs, the individual loses certified status and the right to use any certification designation associated with the credential.  Should that occur, the social worker can no longer use the APHSW-C designation orally or in writing.</w:t>
      </w:r>
    </w:p>
    <w:p w14:paraId="652E8990" w14:textId="7D7AAB82" w:rsidR="00001F51" w:rsidRDefault="003F0687">
      <w:pPr>
        <w:pStyle w:val="Heading2"/>
      </w:pPr>
      <w:bookmarkStart w:id="64" w:name="_Toc57970574"/>
      <w:r>
        <w:t>Recertification Acceptance</w:t>
      </w:r>
      <w:bookmarkEnd w:id="64"/>
    </w:p>
    <w:p w14:paraId="0B664482" w14:textId="793A3D83" w:rsidR="00A62484" w:rsidRDefault="00157386">
      <w:r>
        <w:t xml:space="preserve">The APHSW Board is not responsible for notices that fail to reach </w:t>
      </w:r>
      <w:proofErr w:type="spellStart"/>
      <w:r>
        <w:t>certificants</w:t>
      </w:r>
      <w:proofErr w:type="spellEnd"/>
      <w:r>
        <w:t>.</w:t>
      </w:r>
    </w:p>
    <w:p w14:paraId="2766D37C" w14:textId="687FD6F4" w:rsidR="00001F51" w:rsidRDefault="00431258">
      <w:r>
        <w:lastRenderedPageBreak/>
        <w:t xml:space="preserve">The APHSW </w:t>
      </w:r>
      <w:r w:rsidR="00796557">
        <w:t xml:space="preserve">Board </w:t>
      </w:r>
      <w:r>
        <w:t xml:space="preserve">will issue a renewal </w:t>
      </w:r>
      <w:r w:rsidRPr="004A05A4">
        <w:t>letter and new certificate to</w:t>
      </w:r>
      <w:r>
        <w:t xml:space="preserve"> each </w:t>
      </w:r>
      <w:proofErr w:type="spellStart"/>
      <w:r>
        <w:t>certificant</w:t>
      </w:r>
      <w:proofErr w:type="spellEnd"/>
      <w:r>
        <w:t xml:space="preserve"> once all renewal requirements have been met. Renewal applications will not be accepted from individuals whose certification is in a state of suspension or has been revoked.</w:t>
      </w:r>
    </w:p>
    <w:p w14:paraId="2ECBF3A5" w14:textId="77777777" w:rsidR="00001F51" w:rsidRDefault="003F0687">
      <w:pPr>
        <w:spacing w:line="252" w:lineRule="auto"/>
        <w:rPr>
          <w:rFonts w:ascii="Cambria" w:eastAsia="Cambria" w:hAnsi="Cambria" w:cs="Cambria"/>
          <w:b/>
          <w:sz w:val="36"/>
          <w:szCs w:val="36"/>
        </w:rPr>
      </w:pPr>
      <w:r>
        <w:br w:type="page"/>
      </w:r>
    </w:p>
    <w:p w14:paraId="614ED23D" w14:textId="6F6820A5" w:rsidR="00001F51" w:rsidRDefault="003F0687">
      <w:pPr>
        <w:pStyle w:val="Heading1"/>
        <w:rPr>
          <w:sz w:val="36"/>
          <w:szCs w:val="36"/>
        </w:rPr>
      </w:pPr>
      <w:bookmarkStart w:id="65" w:name="_Toc57970575"/>
      <w:r>
        <w:rPr>
          <w:sz w:val="36"/>
          <w:szCs w:val="36"/>
        </w:rPr>
        <w:lastRenderedPageBreak/>
        <w:t xml:space="preserve">Section Seven: Code of </w:t>
      </w:r>
      <w:r w:rsidR="00431258">
        <w:rPr>
          <w:sz w:val="36"/>
          <w:szCs w:val="36"/>
        </w:rPr>
        <w:t>Ethics</w:t>
      </w:r>
      <w:bookmarkEnd w:id="65"/>
    </w:p>
    <w:p w14:paraId="1A6C5BD3" w14:textId="646EF45C" w:rsidR="00431258" w:rsidRDefault="00431258" w:rsidP="00431258">
      <w:r>
        <w:t xml:space="preserve">The National Association of Social Workers Code of Ethics (Code) applies to all individuals holding the APHSW-C </w:t>
      </w:r>
      <w:r w:rsidR="00157386">
        <w:t>certification</w:t>
      </w:r>
      <w:r>
        <w:t xml:space="preserve">, as well as individuals seeking certification (applicants or candidates). All applicants will agree to adhere to practice in accordance with the Code as a condition of certification as part of the application process. Adherence to the Code requires individuals to adhere to strict ethical principles and standards. Violation of any portion of the Code may result in disciplinary action as outlined in the Disciplinary Policy. </w:t>
      </w:r>
    </w:p>
    <w:p w14:paraId="4A0B5F08" w14:textId="2E051C75" w:rsidR="00431258" w:rsidRDefault="00431258" w:rsidP="00431258">
      <w:r>
        <w:t xml:space="preserve">The Code is publicly available on the </w:t>
      </w:r>
      <w:hyperlink r:id="rId23" w:history="1">
        <w:r w:rsidRPr="00BE5183">
          <w:rPr>
            <w:rStyle w:val="Hyperlink"/>
          </w:rPr>
          <w:t>NASW web site.</w:t>
        </w:r>
      </w:hyperlink>
      <w:r>
        <w:t xml:space="preserve"> </w:t>
      </w:r>
    </w:p>
    <w:p w14:paraId="06F56DF0" w14:textId="77777777" w:rsidR="00001F51" w:rsidRDefault="003F0687">
      <w:pPr>
        <w:spacing w:line="252" w:lineRule="auto"/>
        <w:rPr>
          <w:rFonts w:ascii="Cambria" w:eastAsia="Cambria" w:hAnsi="Cambria" w:cs="Cambria"/>
          <w:b/>
          <w:sz w:val="36"/>
          <w:szCs w:val="36"/>
        </w:rPr>
      </w:pPr>
      <w:r>
        <w:br w:type="page"/>
      </w:r>
    </w:p>
    <w:p w14:paraId="10874CF5" w14:textId="2317D6AC" w:rsidR="00001F51" w:rsidRDefault="003F0687">
      <w:pPr>
        <w:pStyle w:val="Heading1"/>
        <w:rPr>
          <w:sz w:val="36"/>
          <w:szCs w:val="36"/>
        </w:rPr>
      </w:pPr>
      <w:bookmarkStart w:id="66" w:name="_Toc57970576"/>
      <w:r>
        <w:rPr>
          <w:sz w:val="36"/>
          <w:szCs w:val="36"/>
        </w:rPr>
        <w:lastRenderedPageBreak/>
        <w:t>Section Eight: Program Policies</w:t>
      </w:r>
      <w:bookmarkEnd w:id="66"/>
    </w:p>
    <w:p w14:paraId="31A01265" w14:textId="168C6F2E" w:rsidR="00001F51" w:rsidRDefault="003F0687">
      <w:pPr>
        <w:pStyle w:val="Heading2"/>
      </w:pPr>
      <w:bookmarkStart w:id="67" w:name="_Toc57970577"/>
      <w:r>
        <w:t>Accommodations for Candidates with Disabilities</w:t>
      </w:r>
      <w:bookmarkEnd w:id="67"/>
    </w:p>
    <w:p w14:paraId="682429CD" w14:textId="6E403B33" w:rsidR="00431258" w:rsidRDefault="00431258" w:rsidP="00431258">
      <w:r>
        <w:t>The APHSW Board and its contracted testing vendor</w:t>
      </w:r>
      <w:r w:rsidR="0069314F">
        <w:t>, PSI,</w:t>
      </w:r>
      <w:r>
        <w:t xml:space="preserve"> will provide a fair and equal opportunity for candidates to demonstrate their knowledge and skill in the essential </w:t>
      </w:r>
      <w:r w:rsidR="00A90379">
        <w:t xml:space="preserve">content </w:t>
      </w:r>
      <w:r>
        <w:t>being measured by the examination</w:t>
      </w:r>
      <w:r w:rsidR="00A90379">
        <w:t>.</w:t>
      </w:r>
      <w:r>
        <w:t xml:space="preserve"> </w:t>
      </w:r>
      <w:r w:rsidR="00BF40BA">
        <w:t>T</w:t>
      </w:r>
      <w:r w:rsidR="00A90379">
        <w:t xml:space="preserve">he Board will adhere </w:t>
      </w:r>
      <w:r>
        <w:t xml:space="preserve">to the nondiscrimination policy and </w:t>
      </w:r>
      <w:r w:rsidR="00A90379">
        <w:t xml:space="preserve">provide </w:t>
      </w:r>
      <w:r>
        <w:t>r</w:t>
      </w:r>
      <w:r w:rsidRPr="0010124F">
        <w:t>easonable</w:t>
      </w:r>
      <w:r>
        <w:t xml:space="preserve"> and appropriate</w:t>
      </w:r>
      <w:r w:rsidRPr="0010124F">
        <w:t xml:space="preserve"> accommodations </w:t>
      </w:r>
      <w:r>
        <w:t xml:space="preserve">for candidates with documented disabilities who request and document the need for accommodation as defined by the Americans with Disabilities Act (ADA). </w:t>
      </w:r>
      <w:r w:rsidRPr="005605BF">
        <w:t xml:space="preserve">ADA regulations define a person with a disability as someone with a physical or mental impairment that substantially limits one or more major life activities. </w:t>
      </w:r>
      <w:r>
        <w:t xml:space="preserve"> </w:t>
      </w:r>
    </w:p>
    <w:p w14:paraId="4E649608" w14:textId="77777777" w:rsidR="00431258" w:rsidRDefault="00431258" w:rsidP="00431258">
      <w:r>
        <w:t>Reasonable accommodations are determined based on:</w:t>
      </w:r>
    </w:p>
    <w:p w14:paraId="03DC94B7" w14:textId="77777777" w:rsidR="00431258" w:rsidRDefault="00431258" w:rsidP="002A1521">
      <w:pPr>
        <w:pStyle w:val="ListParagraph"/>
        <w:numPr>
          <w:ilvl w:val="0"/>
          <w:numId w:val="14"/>
        </w:numPr>
      </w:pPr>
      <w:r>
        <w:t>the individual’s specific request;</w:t>
      </w:r>
    </w:p>
    <w:p w14:paraId="4041E1DC" w14:textId="77777777" w:rsidR="00431258" w:rsidRDefault="00431258" w:rsidP="002A1521">
      <w:pPr>
        <w:pStyle w:val="ListParagraph"/>
        <w:numPr>
          <w:ilvl w:val="0"/>
          <w:numId w:val="14"/>
        </w:numPr>
      </w:pPr>
      <w:r>
        <w:t>the individual’s specific disability;</w:t>
      </w:r>
    </w:p>
    <w:p w14:paraId="3A82834C" w14:textId="77777777" w:rsidR="00431258" w:rsidRDefault="00431258" w:rsidP="002A1521">
      <w:pPr>
        <w:pStyle w:val="ListParagraph"/>
        <w:numPr>
          <w:ilvl w:val="0"/>
          <w:numId w:val="14"/>
        </w:numPr>
      </w:pPr>
      <w:r>
        <w:t>documentation submitted; and,</w:t>
      </w:r>
    </w:p>
    <w:p w14:paraId="3BF3D44D" w14:textId="77777777" w:rsidR="00431258" w:rsidRDefault="00431258" w:rsidP="002A1521">
      <w:pPr>
        <w:pStyle w:val="ListParagraph"/>
        <w:numPr>
          <w:ilvl w:val="0"/>
          <w:numId w:val="14"/>
        </w:numPr>
      </w:pPr>
      <w:r>
        <w:t>the appropriateness of the request.</w:t>
      </w:r>
    </w:p>
    <w:p w14:paraId="142451B6" w14:textId="77777777" w:rsidR="00431258" w:rsidRDefault="00431258" w:rsidP="00431258">
      <w:r>
        <w:t>Reasonable accommodations do not include steps that fundamentally alter the purpose or nature of the examination.</w:t>
      </w:r>
    </w:p>
    <w:p w14:paraId="505F6E63" w14:textId="77777777" w:rsidR="00431258" w:rsidRDefault="00431258" w:rsidP="00431258">
      <w:r>
        <w:t>Reasonable accommodations are provided at no cost to candidates and generally are provided for candidates who:</w:t>
      </w:r>
    </w:p>
    <w:p w14:paraId="781A9970" w14:textId="07F8DD6D" w:rsidR="00431258" w:rsidRDefault="00431258" w:rsidP="002A1521">
      <w:pPr>
        <w:pStyle w:val="ListParagraph"/>
        <w:numPr>
          <w:ilvl w:val="0"/>
          <w:numId w:val="15"/>
        </w:numPr>
      </w:pPr>
      <w:r>
        <w:t>have a physical or mental impairment that substantially limits that person in one or more major life activities (e.g. walking, talking, hearing, performing manual tasks)</w:t>
      </w:r>
      <w:r w:rsidR="00157386">
        <w:t>;</w:t>
      </w:r>
    </w:p>
    <w:p w14:paraId="2F7D56D9" w14:textId="402BB2D5" w:rsidR="00431258" w:rsidRDefault="00431258" w:rsidP="002A1521">
      <w:pPr>
        <w:pStyle w:val="ListParagraph"/>
        <w:numPr>
          <w:ilvl w:val="0"/>
          <w:numId w:val="15"/>
        </w:numPr>
      </w:pPr>
      <w:r>
        <w:t>have a record of such physical or mental impairment</w:t>
      </w:r>
      <w:r w:rsidR="00157386">
        <w:t>; and/or</w:t>
      </w:r>
    </w:p>
    <w:p w14:paraId="767991BB" w14:textId="506E0E9E" w:rsidR="00431258" w:rsidRDefault="00431258" w:rsidP="002A1521">
      <w:pPr>
        <w:pStyle w:val="ListParagraph"/>
        <w:numPr>
          <w:ilvl w:val="0"/>
          <w:numId w:val="15"/>
        </w:numPr>
      </w:pPr>
      <w:r>
        <w:t>are regarded as having a physical or mental impairment</w:t>
      </w:r>
      <w:r w:rsidR="00157386">
        <w:t>.</w:t>
      </w:r>
    </w:p>
    <w:p w14:paraId="30D8970A" w14:textId="77777777" w:rsidR="00431258" w:rsidRPr="00C12472" w:rsidRDefault="00431258" w:rsidP="00431258">
      <w:r>
        <w:t>To apply for accommodation(s), the candidate must</w:t>
      </w:r>
      <w:r w:rsidRPr="00C12472">
        <w:t xml:space="preserve">: </w:t>
      </w:r>
    </w:p>
    <w:p w14:paraId="002727E3" w14:textId="3F729608" w:rsidR="00431258" w:rsidRPr="00C12472" w:rsidRDefault="004602DB" w:rsidP="002A1521">
      <w:pPr>
        <w:pStyle w:val="ListParagraph"/>
        <w:numPr>
          <w:ilvl w:val="0"/>
          <w:numId w:val="16"/>
        </w:numPr>
      </w:pPr>
      <w:r>
        <w:t>i</w:t>
      </w:r>
      <w:r w:rsidR="00431258" w:rsidRPr="00C12472">
        <w:t xml:space="preserve">ndicate on the exam application that a testing accommodation is being requested; </w:t>
      </w:r>
    </w:p>
    <w:p w14:paraId="7931ED5A" w14:textId="29F277A4" w:rsidR="00431258" w:rsidRPr="00C12472" w:rsidRDefault="004602DB" w:rsidP="002A1521">
      <w:pPr>
        <w:pStyle w:val="ListParagraph"/>
        <w:numPr>
          <w:ilvl w:val="0"/>
          <w:numId w:val="16"/>
        </w:numPr>
      </w:pPr>
      <w:r>
        <w:t>s</w:t>
      </w:r>
      <w:r w:rsidR="00431258" w:rsidRPr="00C12472">
        <w:t>ubmit the</w:t>
      </w:r>
      <w:r w:rsidR="000F2F9E" w:rsidRPr="000F2F9E">
        <w:t xml:space="preserve"> Special Accommodations Request Form</w:t>
      </w:r>
      <w:r w:rsidR="00431258" w:rsidRPr="00C12472">
        <w:t xml:space="preserve"> </w:t>
      </w:r>
      <w:r w:rsidR="00157386">
        <w:t>in the Candidate Handbook</w:t>
      </w:r>
      <w:r w:rsidR="00431258" w:rsidRPr="00C12472">
        <w:t xml:space="preserve">; </w:t>
      </w:r>
    </w:p>
    <w:p w14:paraId="0B6B9740" w14:textId="55E49409" w:rsidR="00431258" w:rsidRPr="00C12472" w:rsidRDefault="004602DB" w:rsidP="002A1521">
      <w:pPr>
        <w:pStyle w:val="ListParagraph"/>
        <w:numPr>
          <w:ilvl w:val="0"/>
          <w:numId w:val="16"/>
        </w:numPr>
      </w:pPr>
      <w:r>
        <w:t>s</w:t>
      </w:r>
      <w:r w:rsidR="00431258">
        <w:t xml:space="preserve">ubmit documentation of disability-related needs provided by an appropriate, licensed professional on the professional’s letterhead that includes a diagnosis of the disability and specific </w:t>
      </w:r>
      <w:r w:rsidR="00431258" w:rsidRPr="00C12472">
        <w:t>recommendations for accommodations; and,</w:t>
      </w:r>
    </w:p>
    <w:p w14:paraId="3996365C" w14:textId="3D1005B8" w:rsidR="00431258" w:rsidRDefault="004602DB" w:rsidP="002A1521">
      <w:pPr>
        <w:pStyle w:val="ListParagraph"/>
        <w:numPr>
          <w:ilvl w:val="0"/>
          <w:numId w:val="16"/>
        </w:numPr>
      </w:pPr>
      <w:r>
        <w:t>s</w:t>
      </w:r>
      <w:r w:rsidR="00431258" w:rsidRPr="00C12472">
        <w:t>ubmit documentation at least 30 calendar</w:t>
      </w:r>
      <w:r w:rsidR="00431258">
        <w:t xml:space="preserve"> days prior to the testing date.</w:t>
      </w:r>
    </w:p>
    <w:p w14:paraId="7ED77893" w14:textId="3AD887B6" w:rsidR="00001F51" w:rsidRDefault="003F0687">
      <w:pPr>
        <w:pStyle w:val="Heading2"/>
      </w:pPr>
      <w:bookmarkStart w:id="68" w:name="_Toc57970578"/>
      <w:r>
        <w:t>Confidentiality</w:t>
      </w:r>
      <w:bookmarkEnd w:id="68"/>
    </w:p>
    <w:p w14:paraId="2B39AC32" w14:textId="57C75992" w:rsidR="00001F51" w:rsidRDefault="003F0687">
      <w:pPr>
        <w:rPr>
          <w:color w:val="000000"/>
        </w:rPr>
      </w:pPr>
      <w:bookmarkStart w:id="69" w:name="_1tuee74" w:colFirst="0" w:colLast="0"/>
      <w:bookmarkEnd w:id="69"/>
      <w:r>
        <w:t xml:space="preserve">The </w:t>
      </w:r>
      <w:r w:rsidR="00431258">
        <w:t>APHSW Board</w:t>
      </w:r>
      <w:r>
        <w:rPr>
          <w:color w:val="000000"/>
        </w:rPr>
        <w:t xml:space="preserve"> is committed to protecting confidential and/or proprietary information related to applicants</w:t>
      </w:r>
      <w:r>
        <w:t>, candidates,</w:t>
      </w:r>
      <w:r>
        <w:rPr>
          <w:color w:val="000000"/>
        </w:rPr>
        <w:t xml:space="preserve"> </w:t>
      </w:r>
      <w:proofErr w:type="spellStart"/>
      <w:r>
        <w:rPr>
          <w:color w:val="000000"/>
        </w:rPr>
        <w:t>certificants</w:t>
      </w:r>
      <w:proofErr w:type="spellEnd"/>
      <w:r>
        <w:t>,</w:t>
      </w:r>
      <w:r>
        <w:rPr>
          <w:color w:val="000000"/>
        </w:rPr>
        <w:t xml:space="preserve"> and the examination development, maintenance, and administration process. </w:t>
      </w:r>
    </w:p>
    <w:p w14:paraId="5E8FB954" w14:textId="77777777" w:rsidR="00001F51" w:rsidRDefault="003F0687">
      <w:r>
        <w:lastRenderedPageBreak/>
        <w:t xml:space="preserve">To ensure the security of the examination, all test materials are confidential and will not be released to any person or agency. </w:t>
      </w:r>
    </w:p>
    <w:p w14:paraId="4AC5AA13" w14:textId="77777777" w:rsidR="00001F51" w:rsidRDefault="003F0687">
      <w:r>
        <w:t>Confidential information about an applicant/candidate/</w:t>
      </w:r>
      <w:proofErr w:type="spellStart"/>
      <w:r>
        <w:t>certificant</w:t>
      </w:r>
      <w:proofErr w:type="spellEnd"/>
      <w:r>
        <w:t xml:space="preserve"> will only be released to that applicant/candidate/</w:t>
      </w:r>
      <w:proofErr w:type="spellStart"/>
      <w:r>
        <w:t>certificant</w:t>
      </w:r>
      <w:proofErr w:type="spellEnd"/>
      <w:r>
        <w:t xml:space="preserve"> unless release of the information is authorized in writing by the individual or is required by law. Personal information submitted by an applicant/candidate/</w:t>
      </w:r>
      <w:proofErr w:type="spellStart"/>
      <w:r>
        <w:t>certificant</w:t>
      </w:r>
      <w:proofErr w:type="spellEnd"/>
      <w:r>
        <w:t xml:space="preserve"> with an application or recertification application is considered confidential. Personal information retained within the database will be kept confidential.</w:t>
      </w:r>
    </w:p>
    <w:p w14:paraId="1C1A7D96" w14:textId="77777777" w:rsidR="00001F51" w:rsidRDefault="003F0687">
      <w:r>
        <w:t xml:space="preserve">All application information is confidential and will not be shared with any party other than examination development or administration vendors for certification processing purposes. </w:t>
      </w:r>
    </w:p>
    <w:p w14:paraId="3F509F6F" w14:textId="21CCBDD1" w:rsidR="00001F51" w:rsidRDefault="003F0687">
      <w:r>
        <w:t>Examination scores are released only to the examination candidate unless a signed release is provided in writing by the individual or release is required by law.</w:t>
      </w:r>
    </w:p>
    <w:p w14:paraId="469AC481" w14:textId="5662B7AB" w:rsidR="003320E7" w:rsidRDefault="003320E7">
      <w:r>
        <w:t xml:space="preserve">In cases where an outside person would like to send information to those certified (i.e., information about a research study in which </w:t>
      </w:r>
      <w:proofErr w:type="spellStart"/>
      <w:r>
        <w:t>certificants</w:t>
      </w:r>
      <w:proofErr w:type="spellEnd"/>
      <w:r>
        <w:t xml:space="preserve"> might participate), that information will be sent to all </w:t>
      </w:r>
      <w:proofErr w:type="spellStart"/>
      <w:r>
        <w:t>certificants</w:t>
      </w:r>
      <w:proofErr w:type="spellEnd"/>
      <w:r>
        <w:t xml:space="preserve"> with the contact information of the outside person for them to contact if they are interested. Such information may also be shared in the certification newsletter. In any case, no outside person will be given any </w:t>
      </w:r>
      <w:proofErr w:type="spellStart"/>
      <w:r>
        <w:t>certificant’s</w:t>
      </w:r>
      <w:proofErr w:type="spellEnd"/>
      <w:r>
        <w:t xml:space="preserve"> contact information. </w:t>
      </w:r>
    </w:p>
    <w:p w14:paraId="13014B28" w14:textId="2EC0FA32" w:rsidR="00001F51" w:rsidRDefault="003F0687">
      <w:pPr>
        <w:pStyle w:val="Heading3"/>
      </w:pPr>
      <w:r>
        <w:t>Confidentiality Agreements</w:t>
      </w:r>
    </w:p>
    <w:p w14:paraId="33ACEB3D" w14:textId="77777777" w:rsidR="00001F51" w:rsidRDefault="003F0687">
      <w:r>
        <w:t xml:space="preserve">Applicants for certification will be required to read and acknowledge a confidentiality statement as part of the application process. </w:t>
      </w:r>
    </w:p>
    <w:p w14:paraId="0BC9555C" w14:textId="306E92A9" w:rsidR="00001F51" w:rsidRDefault="003F0687">
      <w:pPr>
        <w:pStyle w:val="Heading2"/>
      </w:pPr>
      <w:bookmarkStart w:id="70" w:name="_Toc57970579"/>
      <w:r>
        <w:t>Use of the Certification Mark</w:t>
      </w:r>
      <w:bookmarkEnd w:id="70"/>
    </w:p>
    <w:p w14:paraId="6F2C39D2" w14:textId="4BD13322" w:rsidR="00431258" w:rsidRDefault="00431258" w:rsidP="00431258">
      <w:bookmarkStart w:id="71" w:name="_184mhaj" w:colFirst="0" w:colLast="0"/>
      <w:bookmarkEnd w:id="71"/>
      <w:r>
        <w:t xml:space="preserve">The APHSW-C </w:t>
      </w:r>
      <w:r w:rsidR="00157386">
        <w:t>certification</w:t>
      </w:r>
      <w:r>
        <w:t xml:space="preserve"> may be used by individuals who have earned the</w:t>
      </w:r>
      <w:r>
        <w:rPr>
          <w:color w:val="000000" w:themeColor="text1"/>
        </w:rPr>
        <w:t xml:space="preserve"> </w:t>
      </w:r>
      <w:r w:rsidRPr="001D16C3">
        <w:rPr>
          <w:color w:val="000000" w:themeColor="text1"/>
        </w:rPr>
        <w:t>designation</w:t>
      </w:r>
      <w:r>
        <w:t xml:space="preserve"> as long as certification remains valid and in good standing (i.e. certification is active, fee payment is current, and the </w:t>
      </w:r>
      <w:r w:rsidR="00157386">
        <w:t>certification</w:t>
      </w:r>
      <w:r>
        <w:t xml:space="preserve"> has not been suspended or revoked, etc.). Individuals may not use the credential until they have received specific written notification that they have successfully completed all requirements, including passing the exam. </w:t>
      </w:r>
      <w:r w:rsidRPr="006B0ABF">
        <w:t xml:space="preserve">Use of the mark and logo by individuals who have not been granted </w:t>
      </w:r>
      <w:r>
        <w:t>or have not</w:t>
      </w:r>
      <w:r w:rsidRPr="006B0ABF">
        <w:t xml:space="preserve"> maintained certification </w:t>
      </w:r>
      <w:r>
        <w:t xml:space="preserve">in good standing </w:t>
      </w:r>
      <w:r w:rsidRPr="006B0ABF">
        <w:t xml:space="preserve">is expressly prohibited. </w:t>
      </w:r>
      <w:r w:rsidRPr="00047A05">
        <w:t>Permission to use the certification mark is limited to the certified person, and cannot be transferred to, assigned to, or otherwise used by any other individual, organization, or entity.</w:t>
      </w:r>
    </w:p>
    <w:p w14:paraId="0EB3130C" w14:textId="7E0A17C9" w:rsidR="00431258" w:rsidRPr="00047A05" w:rsidRDefault="00431258" w:rsidP="00431258">
      <w:r w:rsidRPr="00047A05">
        <w:t xml:space="preserve">Those granted permission to use the certification mark and logo must do so pursuant to the rules and guidelines established by the </w:t>
      </w:r>
      <w:r>
        <w:t>APHSW Board</w:t>
      </w:r>
      <w:r w:rsidRPr="00047A05">
        <w:t xml:space="preserve">. Persons granted permission to use the certification mark and logo are expected to familiarize themselves with the established rules and guidelines. </w:t>
      </w:r>
      <w:proofErr w:type="spellStart"/>
      <w:r>
        <w:t>Certificants</w:t>
      </w:r>
      <w:proofErr w:type="spellEnd"/>
      <w:r>
        <w:t xml:space="preserve"> must comply with all recertification requirements to maintain use of the credential. </w:t>
      </w:r>
      <w:r w:rsidRPr="00047A05">
        <w:t xml:space="preserve">The mark or logo may not be used in any manner </w:t>
      </w:r>
      <w:r w:rsidR="00A90379">
        <w:t>that</w:t>
      </w:r>
      <w:r w:rsidR="00A90379" w:rsidRPr="00047A05">
        <w:t xml:space="preserve"> </w:t>
      </w:r>
      <w:r w:rsidRPr="00047A05">
        <w:t xml:space="preserve">could bring </w:t>
      </w:r>
      <w:r w:rsidR="00796557">
        <w:t xml:space="preserve">the </w:t>
      </w:r>
      <w:r>
        <w:t>APHSW</w:t>
      </w:r>
      <w:r w:rsidRPr="00047A05">
        <w:t xml:space="preserve"> </w:t>
      </w:r>
      <w:r w:rsidR="00796557">
        <w:t xml:space="preserve">Board </w:t>
      </w:r>
      <w:r w:rsidRPr="00047A05">
        <w:t xml:space="preserve">into disrepute or in any way </w:t>
      </w:r>
      <w:r w:rsidR="00A90379">
        <w:t xml:space="preserve">that </w:t>
      </w:r>
      <w:r w:rsidRPr="00047A05">
        <w:t xml:space="preserve">is considered misleading or unauthorized. </w:t>
      </w:r>
    </w:p>
    <w:p w14:paraId="06EE5A40" w14:textId="6374F85B" w:rsidR="00431258" w:rsidRPr="00047A05" w:rsidRDefault="00431258" w:rsidP="00431258">
      <w:r w:rsidRPr="00047A05">
        <w:t xml:space="preserve">The </w:t>
      </w:r>
      <w:r>
        <w:t>APHSW</w:t>
      </w:r>
      <w:r w:rsidRPr="00047A05">
        <w:t xml:space="preserve"> </w:t>
      </w:r>
      <w:r w:rsidR="00796557">
        <w:t xml:space="preserve">Board </w:t>
      </w:r>
      <w:r w:rsidRPr="00047A05">
        <w:t xml:space="preserve">marks and logo may not be revised or altered in any way. They must be displayed in the same form as produced by </w:t>
      </w:r>
      <w:r w:rsidR="00796557">
        <w:t xml:space="preserve">the </w:t>
      </w:r>
      <w:r>
        <w:t>APHSW</w:t>
      </w:r>
      <w:r w:rsidRPr="00047A05">
        <w:t xml:space="preserve"> </w:t>
      </w:r>
      <w:r w:rsidR="00796557">
        <w:t xml:space="preserve">Board </w:t>
      </w:r>
      <w:r w:rsidRPr="00047A05">
        <w:t xml:space="preserve">and cannot be reproduced unless such reproduction is identical to the mark provided by </w:t>
      </w:r>
      <w:r>
        <w:t>APHSW</w:t>
      </w:r>
      <w:r w:rsidR="00796557">
        <w:t xml:space="preserve"> Board</w:t>
      </w:r>
      <w:r w:rsidRPr="00047A05">
        <w:t xml:space="preserve">. </w:t>
      </w:r>
    </w:p>
    <w:p w14:paraId="01090725" w14:textId="6043FDC3" w:rsidR="00431258" w:rsidRDefault="00796557" w:rsidP="00431258">
      <w:r>
        <w:lastRenderedPageBreak/>
        <w:t xml:space="preserve">The </w:t>
      </w:r>
      <w:r w:rsidR="00431258">
        <w:t>APHSW</w:t>
      </w:r>
      <w:r w:rsidR="00431258" w:rsidRPr="006B0ABF">
        <w:t xml:space="preserve"> </w:t>
      </w:r>
      <w:r>
        <w:t xml:space="preserve">Board </w:t>
      </w:r>
      <w:r w:rsidR="00431258" w:rsidRPr="006B0ABF">
        <w:t>maintains ownership of all certificates, certification marks and logos.</w:t>
      </w:r>
    </w:p>
    <w:p w14:paraId="34C88D7E" w14:textId="3BB0DBC8" w:rsidR="00001F51" w:rsidRDefault="003F0687">
      <w:pPr>
        <w:pStyle w:val="Heading3"/>
      </w:pPr>
      <w:r>
        <w:t>Proper Use of Credentials</w:t>
      </w:r>
    </w:p>
    <w:p w14:paraId="0C2767FD" w14:textId="77777777" w:rsidR="00431258" w:rsidRPr="00047A05" w:rsidRDefault="00431258" w:rsidP="00431258">
      <w:r>
        <w:t xml:space="preserve">After meeting all eligibility requirements and passing the examination, individuals may use their credential in all correspondence and professional relations and on promotional materials, such as stationary, websites, business cards, etc. </w:t>
      </w:r>
      <w:r w:rsidRPr="00047A05">
        <w:t>The mark or logo may be used only on business cards, stationary, letterhead</w:t>
      </w:r>
      <w:r>
        <w:t>,</w:t>
      </w:r>
      <w:r w:rsidRPr="00047A05">
        <w:t xml:space="preserve"> and similar documents on which the name of the individual certified is prominently displayed. </w:t>
      </w:r>
    </w:p>
    <w:p w14:paraId="5ECD0935" w14:textId="77777777" w:rsidR="00431258" w:rsidRDefault="00431258" w:rsidP="00431258">
      <w:r>
        <w:t xml:space="preserve">The credential is typically used after the </w:t>
      </w:r>
      <w:proofErr w:type="spellStart"/>
      <w:r>
        <w:t>certificant’s</w:t>
      </w:r>
      <w:proofErr w:type="spellEnd"/>
      <w:r>
        <w:t xml:space="preserve"> name following any academic degrees and licensure (e.g. Mary Smith, MSW, APHSW-C or Gary Price, APHSW-C). </w:t>
      </w:r>
    </w:p>
    <w:p w14:paraId="7AE72E36" w14:textId="77777777" w:rsidR="00431258" w:rsidRDefault="00431258" w:rsidP="00431258">
      <w:r>
        <w:t>The credential may be used as:</w:t>
      </w:r>
    </w:p>
    <w:p w14:paraId="11E4C668" w14:textId="77777777" w:rsidR="00431258" w:rsidRDefault="00431258" w:rsidP="00431258">
      <w:pPr>
        <w:spacing w:after="0"/>
        <w:ind w:left="720"/>
      </w:pPr>
      <w:r>
        <w:t>APHSW-C</w:t>
      </w:r>
    </w:p>
    <w:p w14:paraId="109C2FC4" w14:textId="77777777" w:rsidR="00431258" w:rsidRDefault="00431258" w:rsidP="000A5511">
      <w:pPr>
        <w:spacing w:after="0" w:line="276" w:lineRule="auto"/>
        <w:ind w:left="720"/>
      </w:pPr>
      <w:r>
        <w:t xml:space="preserve">   or</w:t>
      </w:r>
    </w:p>
    <w:p w14:paraId="52E13D95" w14:textId="77777777" w:rsidR="00431258" w:rsidRDefault="00431258" w:rsidP="00431258">
      <w:pPr>
        <w:ind w:left="720"/>
        <w:rPr>
          <w:rFonts w:eastAsia="Times New Roman"/>
          <w:color w:val="000000"/>
        </w:rPr>
      </w:pPr>
      <w:r>
        <w:t xml:space="preserve">Advanced Palliative Hospice Social Worker – Certified </w:t>
      </w:r>
    </w:p>
    <w:p w14:paraId="0DFC8B9E" w14:textId="77777777" w:rsidR="00431258" w:rsidRDefault="00431258" w:rsidP="00431258">
      <w:r w:rsidRPr="00431258">
        <w:t>The certification mark(s) may be used only as long as certification is valid. Should the certification be suspended or withdrawn for any reason, the individual must immediately cease the use of the certification designation and acronym on stationary, websites, business cards, and any and all promotional materials.</w:t>
      </w:r>
    </w:p>
    <w:p w14:paraId="1DC16518" w14:textId="0F1918E6" w:rsidR="00F57B4D" w:rsidRDefault="00F57B4D" w:rsidP="00F57B4D">
      <w:pPr>
        <w:pStyle w:val="Heading3"/>
      </w:pPr>
      <w:r>
        <w:t>Certificates</w:t>
      </w:r>
    </w:p>
    <w:p w14:paraId="565B7312" w14:textId="3641EB65" w:rsidR="00F57B4D" w:rsidRPr="00F57B4D" w:rsidRDefault="00F57B4D" w:rsidP="00F57B4D">
      <w:r>
        <w:t xml:space="preserve">All certificates are the sole property of </w:t>
      </w:r>
      <w:r w:rsidR="00796557">
        <w:t xml:space="preserve">the </w:t>
      </w:r>
      <w:r>
        <w:t xml:space="preserve">APHSW </w:t>
      </w:r>
      <w:r w:rsidR="00796557">
        <w:t xml:space="preserve">Board </w:t>
      </w:r>
      <w:r>
        <w:t xml:space="preserve">and must be returned upon request. When disciplinary actions result in the revocation of an individual’s certification the APHSW </w:t>
      </w:r>
      <w:r w:rsidR="00796557">
        <w:t xml:space="preserve">Board </w:t>
      </w:r>
      <w:r>
        <w:t>will require the return of any certificates issued.</w:t>
      </w:r>
    </w:p>
    <w:p w14:paraId="5080F711" w14:textId="6EF0D148" w:rsidR="00001F51" w:rsidRDefault="003F0687" w:rsidP="00431258">
      <w:pPr>
        <w:pStyle w:val="Heading2"/>
      </w:pPr>
      <w:bookmarkStart w:id="72" w:name="_Toc57970580"/>
      <w:r>
        <w:t>Reconsideration Requests</w:t>
      </w:r>
      <w:bookmarkEnd w:id="72"/>
    </w:p>
    <w:p w14:paraId="1EB0FF11" w14:textId="77777777" w:rsidR="00F57B4D" w:rsidRDefault="00F57B4D" w:rsidP="00F57B4D">
      <w:bookmarkStart w:id="73" w:name="_meukdy" w:colFirst="0" w:colLast="0"/>
      <w:bookmarkEnd w:id="73"/>
      <w:r>
        <w:t>C</w:t>
      </w:r>
      <w:r w:rsidRPr="004C378C">
        <w:t>andidate</w:t>
      </w:r>
      <w:r>
        <w:t>s may</w:t>
      </w:r>
      <w:r w:rsidRPr="004C378C">
        <w:t xml:space="preserve"> request reconsideration of </w:t>
      </w:r>
      <w:r>
        <w:t>adverse</w:t>
      </w:r>
      <w:r w:rsidRPr="004C378C">
        <w:t xml:space="preserve"> decision</w:t>
      </w:r>
      <w:r>
        <w:t xml:space="preserve">s related to: </w:t>
      </w:r>
      <w:r w:rsidRPr="004C378C">
        <w:t xml:space="preserve">eligibility </w:t>
      </w:r>
      <w:r>
        <w:t xml:space="preserve">for initial certification, </w:t>
      </w:r>
      <w:r w:rsidRPr="004C378C">
        <w:t>recertification</w:t>
      </w:r>
      <w:r>
        <w:t>, or a breach of policy during exam administration</w:t>
      </w:r>
      <w:r w:rsidRPr="004C378C">
        <w:t xml:space="preserve">. </w:t>
      </w:r>
    </w:p>
    <w:p w14:paraId="0735FC22" w14:textId="77777777" w:rsidR="00F57B4D" w:rsidRDefault="00F57B4D" w:rsidP="00F57B4D">
      <w:r w:rsidRPr="004C378C">
        <w:t xml:space="preserve">The </w:t>
      </w:r>
      <w:r>
        <w:t>request for reconsideration</w:t>
      </w:r>
      <w:r w:rsidRPr="004C378C">
        <w:t xml:space="preserve"> must be submitted in writing to </w:t>
      </w:r>
      <w:r>
        <w:t xml:space="preserve">the APHSW Board within </w:t>
      </w:r>
      <w:r w:rsidRPr="005B33B7">
        <w:t>30</w:t>
      </w:r>
      <w:r>
        <w:t xml:space="preserve"> days of the Board’s official decision</w:t>
      </w:r>
      <w:r w:rsidRPr="004C378C">
        <w:t xml:space="preserve">. The </w:t>
      </w:r>
      <w:r>
        <w:t>request</w:t>
      </w:r>
      <w:r w:rsidRPr="004C378C">
        <w:t xml:space="preserve"> should</w:t>
      </w:r>
      <w:r>
        <w:t xml:space="preserve"> clearly</w:t>
      </w:r>
      <w:r w:rsidRPr="004C378C">
        <w:t xml:space="preserve"> </w:t>
      </w:r>
      <w:r>
        <w:t xml:space="preserve">articulate </w:t>
      </w:r>
      <w:r w:rsidRPr="004C378C">
        <w:t xml:space="preserve">the </w:t>
      </w:r>
      <w:r>
        <w:t xml:space="preserve">stated appeal, </w:t>
      </w:r>
      <w:r w:rsidRPr="004C378C">
        <w:t xml:space="preserve">reasons the candidate </w:t>
      </w:r>
      <w:r>
        <w:t>thinks</w:t>
      </w:r>
      <w:r w:rsidRPr="004C378C">
        <w:t xml:space="preserve"> </w:t>
      </w:r>
      <w:r>
        <w:t>he/she is</w:t>
      </w:r>
      <w:r w:rsidRPr="004C378C">
        <w:t xml:space="preserve"> eligible for certification/recertification</w:t>
      </w:r>
      <w:r>
        <w:t xml:space="preserve"> and complies with the published requirements (including relevant supporting materials),</w:t>
      </w:r>
      <w:r w:rsidRPr="004C378C">
        <w:t xml:space="preserve"> </w:t>
      </w:r>
      <w:r>
        <w:t>and the individual’s contact information</w:t>
      </w:r>
      <w:r w:rsidRPr="004C378C">
        <w:t>.</w:t>
      </w:r>
      <w:r>
        <w:t xml:space="preserve"> </w:t>
      </w:r>
    </w:p>
    <w:p w14:paraId="3D16465F" w14:textId="13AF719B" w:rsidR="00F57B4D" w:rsidRDefault="00F57B4D" w:rsidP="00F57B4D">
      <w:r>
        <w:t xml:space="preserve">Reconsideration requests based solely on receiving a failing exam score, exam content, or the examination content outline </w:t>
      </w:r>
      <w:r w:rsidRPr="006A2297">
        <w:t xml:space="preserve">(e.g., specific questions and the domain weights/specifications/blueprint that results from the Job Task Analysis) </w:t>
      </w:r>
      <w:r>
        <w:t xml:space="preserve">will not be accepted. However, feedback from candidates regarding the content of the exam or specific questions may be submitted via the comment screen during the exam administration, and this feedback will be reviewed and considered by </w:t>
      </w:r>
      <w:r w:rsidR="00796557">
        <w:t xml:space="preserve">the </w:t>
      </w:r>
      <w:r>
        <w:t xml:space="preserve">APHSW </w:t>
      </w:r>
      <w:r w:rsidR="00796557">
        <w:t xml:space="preserve">Board </w:t>
      </w:r>
      <w:r>
        <w:t xml:space="preserve">as part of the ongoing item review and test development process. </w:t>
      </w:r>
      <w:r w:rsidR="00D90AAB">
        <w:t>Comments</w:t>
      </w:r>
      <w:r w:rsidR="00D90AAB" w:rsidRPr="009C6E25">
        <w:t xml:space="preserve"> also can be directed to certification </w:t>
      </w:r>
      <w:r w:rsidR="00D90AAB">
        <w:t>program staff, in writing, immediately following the exam administration</w:t>
      </w:r>
      <w:r w:rsidR="00D90AAB" w:rsidRPr="009C6E25">
        <w:t>.</w:t>
      </w:r>
    </w:p>
    <w:p w14:paraId="4CA611C9" w14:textId="77777777" w:rsidR="003320E7" w:rsidRPr="004C378C" w:rsidRDefault="003320E7" w:rsidP="00F57B4D"/>
    <w:p w14:paraId="2158DE78" w14:textId="13C64A4E" w:rsidR="00001F51" w:rsidRDefault="003F0687">
      <w:pPr>
        <w:pStyle w:val="Heading3"/>
      </w:pPr>
      <w:r>
        <w:t xml:space="preserve">Review Process </w:t>
      </w:r>
    </w:p>
    <w:p w14:paraId="36FFB104" w14:textId="77777777" w:rsidR="00F57B4D" w:rsidRPr="005B33B7" w:rsidRDefault="00F57B4D" w:rsidP="00F57B4D">
      <w:r>
        <w:t>The reconsideration request will be addressed by the APHSW Board, or its representatives</w:t>
      </w:r>
      <w:r w:rsidRPr="005B33B7">
        <w:t xml:space="preserve">, within 45 days of receipt. Reviewers of the request will recuse themselves from consideration if there is any reason impartiality might reasonably be questioned or there is a perceived or apparent conflict of interest.  </w:t>
      </w:r>
    </w:p>
    <w:p w14:paraId="0A36ACF7" w14:textId="7BA67D8B" w:rsidR="00F57B4D" w:rsidRPr="005B33B7" w:rsidRDefault="00F57B4D" w:rsidP="00F57B4D">
      <w:r w:rsidRPr="005B33B7">
        <w:t xml:space="preserve">Review only includes whether the determination was inappropriate because of (1) material errors of fact or (2) failure of the APHSW Board, certification program staff, or test administration vendor to conform to the published criteria or policies and procedures. Only facts leading up to and including the time of determination are considered. The reconsideration does not include a hearing or any similar trial-type proceeding. The </w:t>
      </w:r>
      <w:r>
        <w:t xml:space="preserve">APHSW </w:t>
      </w:r>
      <w:r w:rsidRPr="005B33B7">
        <w:t xml:space="preserve">Board’s determination is final. </w:t>
      </w:r>
    </w:p>
    <w:p w14:paraId="12C72EF9" w14:textId="2AB845A0" w:rsidR="00F57B4D" w:rsidRDefault="00F57B4D" w:rsidP="00F57B4D">
      <w:r w:rsidRPr="005B33B7">
        <w:t>The appellant will be informed of the decision, in writing, within 14 days from the deter</w:t>
      </w:r>
      <w:r w:rsidRPr="00610E7B">
        <w:t>mination</w:t>
      </w:r>
      <w:r>
        <w:t xml:space="preserve"> by the APHSW Board </w:t>
      </w:r>
      <w:r w:rsidR="007A0909">
        <w:t>President</w:t>
      </w:r>
      <w:r>
        <w:t xml:space="preserve"> or Executive Director</w:t>
      </w:r>
      <w:r w:rsidRPr="00610E7B">
        <w:t xml:space="preserve">. </w:t>
      </w:r>
      <w:r>
        <w:t xml:space="preserve"> </w:t>
      </w:r>
    </w:p>
    <w:p w14:paraId="7DDCA441" w14:textId="43AA6F45" w:rsidR="00001F51" w:rsidRDefault="003F0687" w:rsidP="00F57B4D">
      <w:pPr>
        <w:pStyle w:val="Heading2"/>
      </w:pPr>
      <w:bookmarkStart w:id="74" w:name="_Toc57970581"/>
      <w:r>
        <w:t>Certification Status Verification</w:t>
      </w:r>
      <w:bookmarkEnd w:id="74"/>
      <w:r>
        <w:t xml:space="preserve"> </w:t>
      </w:r>
    </w:p>
    <w:p w14:paraId="14963DAA" w14:textId="48D9C99B" w:rsidR="00001F51" w:rsidRDefault="003F0687">
      <w:pPr>
        <w:spacing w:line="252" w:lineRule="auto"/>
      </w:pPr>
      <w:r>
        <w:t>An individual's certification status is not considered confidential. The names of certified individuals are not considered confidential and ma</w:t>
      </w:r>
      <w:r w:rsidR="00F57B4D">
        <w:t xml:space="preserve">y be published by </w:t>
      </w:r>
      <w:r w:rsidR="00796557">
        <w:t xml:space="preserve">the </w:t>
      </w:r>
      <w:r w:rsidR="00F57B4D">
        <w:t>APHSW</w:t>
      </w:r>
      <w:r w:rsidR="00796557">
        <w:t xml:space="preserve"> Board</w:t>
      </w:r>
      <w:r>
        <w:t>.</w:t>
      </w:r>
    </w:p>
    <w:p w14:paraId="62C85389" w14:textId="38D77F06" w:rsidR="00001F51" w:rsidRDefault="00796557">
      <w:pPr>
        <w:spacing w:line="252" w:lineRule="auto"/>
      </w:pPr>
      <w:r>
        <w:t xml:space="preserve">The </w:t>
      </w:r>
      <w:r w:rsidR="00F57B4D">
        <w:t>APHSW</w:t>
      </w:r>
      <w:r w:rsidR="003F0687">
        <w:t xml:space="preserve"> </w:t>
      </w:r>
      <w:r>
        <w:t xml:space="preserve">Board </w:t>
      </w:r>
      <w:r w:rsidR="003F0687">
        <w:t xml:space="preserve">will provide confirmation of certification status to anyone who requests the information, and verification will be accessible via </w:t>
      </w:r>
      <w:r w:rsidR="00F57B4D">
        <w:t>its</w:t>
      </w:r>
      <w:r w:rsidR="003F0687">
        <w:t xml:space="preserve"> website. </w:t>
      </w:r>
      <w:proofErr w:type="spellStart"/>
      <w:r w:rsidR="003F0687">
        <w:t>Certificants</w:t>
      </w:r>
      <w:proofErr w:type="spellEnd"/>
      <w:r w:rsidR="003F0687">
        <w:t xml:space="preserve"> may opt-out of inclusion in the online verification by</w:t>
      </w:r>
      <w:r w:rsidR="00034555">
        <w:t xml:space="preserve"> </w:t>
      </w:r>
      <w:r w:rsidR="002C7778">
        <w:t xml:space="preserve">notifying program staff at </w:t>
      </w:r>
      <w:hyperlink r:id="rId24" w:history="1">
        <w:r w:rsidR="007A0909" w:rsidRPr="00950B1A">
          <w:rPr>
            <w:rStyle w:val="Hyperlink"/>
          </w:rPr>
          <w:t>info@aphswc.org</w:t>
        </w:r>
      </w:hyperlink>
      <w:r w:rsidR="003F0687">
        <w:t xml:space="preserve">; however, verification of certification will be provided by phone or written request. Verification of certification status will include the individual’s name and current certification status (i.e. currently certified or not currently certified). </w:t>
      </w:r>
    </w:p>
    <w:p w14:paraId="3A399220" w14:textId="77777777" w:rsidR="00001F51" w:rsidRDefault="003F0687">
      <w:pPr>
        <w:spacing w:line="252" w:lineRule="auto"/>
      </w:pPr>
      <w:r>
        <w:t xml:space="preserve">Application status, information about whether or not an individual has taken the exam, and score information will not be released. </w:t>
      </w:r>
    </w:p>
    <w:p w14:paraId="4DA7A9EB" w14:textId="7724E4A0" w:rsidR="00001F51" w:rsidRDefault="003F0687">
      <w:pPr>
        <w:pStyle w:val="Heading2"/>
      </w:pPr>
      <w:bookmarkStart w:id="75" w:name="_Toc57970582"/>
      <w:r>
        <w:t>Aggregate Data</w:t>
      </w:r>
      <w:bookmarkEnd w:id="75"/>
    </w:p>
    <w:p w14:paraId="2EA1828A" w14:textId="2EC2DFB8" w:rsidR="00F57B4D" w:rsidRPr="00F57B4D" w:rsidRDefault="003F0687">
      <w:pPr>
        <w:rPr>
          <w:rFonts w:eastAsia="Times New Roman"/>
        </w:rPr>
      </w:pPr>
      <w:r>
        <w:t xml:space="preserve">Aggregate exam statistics (including the number of exam candidates, pass/fail rates, and total number of </w:t>
      </w:r>
      <w:proofErr w:type="spellStart"/>
      <w:r>
        <w:t>certificants</w:t>
      </w:r>
      <w:proofErr w:type="spellEnd"/>
      <w:r>
        <w:t>) will be publicly available and updated annually. Aggregate exam statistics, studies, and reports concerning applicants/candidates/</w:t>
      </w:r>
      <w:proofErr w:type="spellStart"/>
      <w:r>
        <w:t>certificants</w:t>
      </w:r>
      <w:proofErr w:type="spellEnd"/>
      <w:r>
        <w:t xml:space="preserve"> will contain no information identifiable with any applicant/candidate/</w:t>
      </w:r>
      <w:proofErr w:type="spellStart"/>
      <w:r>
        <w:t>certificant</w:t>
      </w:r>
      <w:proofErr w:type="spellEnd"/>
      <w:r>
        <w:t xml:space="preserve">. </w:t>
      </w:r>
    </w:p>
    <w:p w14:paraId="77769065" w14:textId="610A504B" w:rsidR="00001F51" w:rsidRDefault="003F0687">
      <w:pPr>
        <w:pStyle w:val="Heading2"/>
      </w:pPr>
      <w:bookmarkStart w:id="76" w:name="_Toc57970583"/>
      <w:r>
        <w:t>Statement of Nondiscrimination</w:t>
      </w:r>
      <w:bookmarkEnd w:id="76"/>
    </w:p>
    <w:p w14:paraId="4C3B881A" w14:textId="6333A21D" w:rsidR="00F57B4D" w:rsidRDefault="00796557" w:rsidP="00F57B4D">
      <w:r>
        <w:t xml:space="preserve">The </w:t>
      </w:r>
      <w:r w:rsidR="00F57B4D">
        <w:t xml:space="preserve">APHSW </w:t>
      </w:r>
      <w:r>
        <w:t xml:space="preserve">Board </w:t>
      </w:r>
      <w:r w:rsidR="00F57B4D">
        <w:t xml:space="preserve">endorses the principles of equal opportunity and does not discriminate against any applicant/candidate for certification on the basis of race, color, creed, age, </w:t>
      </w:r>
      <w:r w:rsidR="007451AA">
        <w:t xml:space="preserve">sex assigned at birth, </w:t>
      </w:r>
      <w:r w:rsidR="00F57B4D">
        <w:t>gender</w:t>
      </w:r>
      <w:r w:rsidR="007451AA">
        <w:t xml:space="preserve"> identity</w:t>
      </w:r>
      <w:r w:rsidR="00F57B4D">
        <w:t xml:space="preserve">, gender expression, national origin, religion, disability, marital status, </w:t>
      </w:r>
      <w:r w:rsidR="007451AA">
        <w:t xml:space="preserve">relationship status, </w:t>
      </w:r>
      <w:r w:rsidR="00F57B4D">
        <w:t xml:space="preserve">parental status, </w:t>
      </w:r>
      <w:r w:rsidR="007451AA">
        <w:t xml:space="preserve">pregnancy, </w:t>
      </w:r>
      <w:r w:rsidR="00F57B4D">
        <w:t>ancestry, sexual orientation, military</w:t>
      </w:r>
      <w:r w:rsidR="007451AA">
        <w:t xml:space="preserve"> service</w:t>
      </w:r>
      <w:r w:rsidR="00F57B4D">
        <w:t xml:space="preserve"> discharge status, or any other status protected by law. </w:t>
      </w:r>
    </w:p>
    <w:p w14:paraId="31FAB536" w14:textId="77777777" w:rsidR="00F57B4D" w:rsidRDefault="00F57B4D" w:rsidP="00F57B4D">
      <w:r>
        <w:lastRenderedPageBreak/>
        <w:t>All applicants/candidates for certification will be judged solely on the criteria determined by the APHSW Board.</w:t>
      </w:r>
    </w:p>
    <w:p w14:paraId="00D6E2FD" w14:textId="66845D86" w:rsidR="008F477A" w:rsidRDefault="008F477A" w:rsidP="00F57B4D">
      <w:pPr>
        <w:pStyle w:val="Heading2"/>
      </w:pPr>
      <w:bookmarkStart w:id="77" w:name="_Toc57970584"/>
      <w:r>
        <w:t>Change of Contact Information</w:t>
      </w:r>
      <w:bookmarkEnd w:id="77"/>
    </w:p>
    <w:p w14:paraId="4ECEAB06" w14:textId="23362B10" w:rsidR="008F477A" w:rsidRDefault="008F477A" w:rsidP="008F477A">
      <w:proofErr w:type="spellStart"/>
      <w:r>
        <w:t>Certificants</w:t>
      </w:r>
      <w:proofErr w:type="spellEnd"/>
      <w:r>
        <w:t xml:space="preserve"> are encouraged to </w:t>
      </w:r>
      <w:r w:rsidR="007451AA">
        <w:t>keep</w:t>
      </w:r>
      <w:r>
        <w:t xml:space="preserve"> the APHSW </w:t>
      </w:r>
      <w:r w:rsidR="00796557">
        <w:t xml:space="preserve">Board </w:t>
      </w:r>
      <w:r w:rsidR="007451AA">
        <w:t>informed of t</w:t>
      </w:r>
      <w:r>
        <w:t xml:space="preserve">heir current </w:t>
      </w:r>
      <w:r w:rsidR="007451AA">
        <w:t xml:space="preserve">contact </w:t>
      </w:r>
      <w:r>
        <w:t xml:space="preserve">information. Failure to keep the APHSW </w:t>
      </w:r>
      <w:r w:rsidR="00796557">
        <w:t xml:space="preserve">Board </w:t>
      </w:r>
      <w:r>
        <w:t>informed of current information</w:t>
      </w:r>
      <w:r w:rsidR="007451AA">
        <w:t>, including email address, mailing address, and phone number</w:t>
      </w:r>
      <w:r>
        <w:t xml:space="preserve"> may result in non-receipt of important information, such as status of an application, program changes, or renewal notices.</w:t>
      </w:r>
      <w:r w:rsidR="00795C43">
        <w:t xml:space="preserve"> Email </w:t>
      </w:r>
      <w:hyperlink r:id="rId25" w:history="1">
        <w:r w:rsidR="007A0909">
          <w:rPr>
            <w:rStyle w:val="Hyperlink"/>
          </w:rPr>
          <w:t>info@aphswc.org</w:t>
        </w:r>
      </w:hyperlink>
      <w:r w:rsidR="00795C43">
        <w:t xml:space="preserve"> with any changes.</w:t>
      </w:r>
    </w:p>
    <w:p w14:paraId="587D5F58" w14:textId="2DEC3BEA" w:rsidR="00795C43" w:rsidRDefault="00795C43" w:rsidP="008F477A"/>
    <w:p w14:paraId="5AC348D6" w14:textId="6E740A69" w:rsidR="00795C43" w:rsidRDefault="00795C43" w:rsidP="008F477A"/>
    <w:p w14:paraId="74C0585A" w14:textId="2E0DB3EB" w:rsidR="00795C43" w:rsidRDefault="00795C43" w:rsidP="008F477A"/>
    <w:p w14:paraId="5EBBF8E3" w14:textId="10ED185C" w:rsidR="00795C43" w:rsidRDefault="00795C43" w:rsidP="008F477A"/>
    <w:p w14:paraId="72CC2E00" w14:textId="6A73D0AC" w:rsidR="00795C43" w:rsidRDefault="00795C43" w:rsidP="008F477A"/>
    <w:p w14:paraId="78193903" w14:textId="4559F799" w:rsidR="00795C43" w:rsidRDefault="00795C43" w:rsidP="008F477A"/>
    <w:p w14:paraId="277C7396" w14:textId="75D7643B" w:rsidR="00795C43" w:rsidRDefault="00795C43" w:rsidP="008F477A"/>
    <w:p w14:paraId="632D1DC6" w14:textId="6DCE169F" w:rsidR="00795C43" w:rsidRDefault="00795C43" w:rsidP="008F477A"/>
    <w:p w14:paraId="1646B6B1" w14:textId="7E94F4B3" w:rsidR="00795C43" w:rsidRDefault="00795C43" w:rsidP="008F477A"/>
    <w:p w14:paraId="337C719C" w14:textId="5BE1AE2C" w:rsidR="00795C43" w:rsidRDefault="00795C43" w:rsidP="008F477A"/>
    <w:p w14:paraId="7BE3BA41" w14:textId="204241E4" w:rsidR="00795C43" w:rsidRDefault="00795C43" w:rsidP="008F477A"/>
    <w:p w14:paraId="28E67BD5" w14:textId="26B1E04A" w:rsidR="00795C43" w:rsidRDefault="00795C43" w:rsidP="008F477A"/>
    <w:p w14:paraId="10F640EA" w14:textId="677249E9" w:rsidR="00795C43" w:rsidRDefault="00795C43" w:rsidP="008F477A"/>
    <w:p w14:paraId="268A4B0F" w14:textId="37703CC3" w:rsidR="00795C43" w:rsidRDefault="00795C43" w:rsidP="008F477A"/>
    <w:p w14:paraId="67D7E678" w14:textId="44280D0C" w:rsidR="00795C43" w:rsidRDefault="00795C43" w:rsidP="008F477A"/>
    <w:p w14:paraId="4F8960FF" w14:textId="1C7AE1E2" w:rsidR="00795C43" w:rsidRDefault="00795C43" w:rsidP="008F477A"/>
    <w:p w14:paraId="31385001" w14:textId="21F6F4A9" w:rsidR="00795C43" w:rsidRDefault="00795C43" w:rsidP="008F477A"/>
    <w:p w14:paraId="1A14CD57" w14:textId="24C8D13D" w:rsidR="00795C43" w:rsidRDefault="00795C43" w:rsidP="008F477A"/>
    <w:p w14:paraId="470FDB6A" w14:textId="5ABF33EF" w:rsidR="00795C43" w:rsidRDefault="00795C43" w:rsidP="008F477A"/>
    <w:p w14:paraId="743830C3" w14:textId="5CA9E8CA" w:rsidR="00795C43" w:rsidRDefault="00795C43" w:rsidP="008F477A"/>
    <w:p w14:paraId="7D54650C" w14:textId="1E8E0621" w:rsidR="00795C43" w:rsidRDefault="00795C43" w:rsidP="008F477A"/>
    <w:p w14:paraId="2F43B8FD" w14:textId="77777777" w:rsidR="004602DB" w:rsidRDefault="004602DB">
      <w:pPr>
        <w:pStyle w:val="Heading1"/>
        <w:rPr>
          <w:sz w:val="36"/>
          <w:szCs w:val="36"/>
        </w:rPr>
      </w:pPr>
    </w:p>
    <w:p w14:paraId="65B52EB1" w14:textId="5D876BE9" w:rsidR="00001F51" w:rsidRDefault="003F0687">
      <w:pPr>
        <w:pStyle w:val="Heading1"/>
        <w:rPr>
          <w:sz w:val="36"/>
          <w:szCs w:val="36"/>
        </w:rPr>
      </w:pPr>
      <w:bookmarkStart w:id="78" w:name="_Toc57970585"/>
      <w:r>
        <w:rPr>
          <w:sz w:val="36"/>
          <w:szCs w:val="36"/>
        </w:rPr>
        <w:t>Section Nine: Forms</w:t>
      </w:r>
      <w:bookmarkEnd w:id="78"/>
    </w:p>
    <w:p w14:paraId="1667EF57" w14:textId="3BD0994F" w:rsidR="00001F51" w:rsidRDefault="003F0687">
      <w:pPr>
        <w:pStyle w:val="Heading2"/>
      </w:pPr>
      <w:bookmarkStart w:id="79" w:name="ApplicationforBoardCertification"/>
      <w:bookmarkStart w:id="80" w:name="SpecialAccommodationsRequestForm"/>
      <w:bookmarkStart w:id="81" w:name="_Toc57970586"/>
      <w:bookmarkStart w:id="82" w:name="_Hlk49516986"/>
      <w:bookmarkEnd w:id="79"/>
      <w:bookmarkEnd w:id="80"/>
      <w:r>
        <w:t>Special Accommodations Request Form</w:t>
      </w:r>
      <w:bookmarkEnd w:id="81"/>
    </w:p>
    <w:bookmarkEnd w:id="82"/>
    <w:p w14:paraId="2C55A7D6" w14:textId="40078DE2" w:rsidR="00001F51" w:rsidRDefault="003F0687">
      <w:r>
        <w:t>Candidates with disabilities covered by the Americans with Disabilities Act must complete this form and have an appropriate licensed professional complete the Documentation of Disability-Related Needs Form in order for their accommodations request to be processed.</w:t>
      </w:r>
    </w:p>
    <w:p w14:paraId="6D147E4D" w14:textId="77777777" w:rsidR="00001F51" w:rsidRDefault="003F0687">
      <w:pPr>
        <w:rPr>
          <w:b/>
          <w:u w:val="single"/>
        </w:rPr>
      </w:pPr>
      <w:r>
        <w:rPr>
          <w:b/>
          <w:u w:val="single"/>
        </w:rPr>
        <w:t>Applicant Information</w:t>
      </w:r>
    </w:p>
    <w:p w14:paraId="463E4DB4" w14:textId="77777777" w:rsidR="00001F51" w:rsidRDefault="003F0687">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5F37C46F" w14:textId="77777777" w:rsidR="00001F51" w:rsidRDefault="003F0687">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77D28D" w14:textId="77777777" w:rsidR="00001F51" w:rsidRDefault="003F0687">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D57193" w14:textId="77777777" w:rsidR="00001F51" w:rsidRDefault="003F0687">
      <w:pPr>
        <w:rPr>
          <w:u w:val="single"/>
        </w:rPr>
      </w:pPr>
      <w:proofErr w:type="gramStart"/>
      <w:r>
        <w:t xml:space="preserve">City  </w:t>
      </w:r>
      <w:r>
        <w:rPr>
          <w:u w:val="single"/>
        </w:rPr>
        <w:tab/>
      </w:r>
      <w:proofErr w:type="gramEnd"/>
      <w:r>
        <w:rPr>
          <w:u w:val="single"/>
        </w:rPr>
        <w:tab/>
      </w:r>
      <w:r>
        <w:rPr>
          <w:u w:val="single"/>
        </w:rPr>
        <w:tab/>
      </w:r>
      <w:r>
        <w:rPr>
          <w:u w:val="single"/>
        </w:rPr>
        <w:tab/>
      </w:r>
      <w:r>
        <w:t xml:space="preserve"> State </w:t>
      </w:r>
      <w:r>
        <w:tab/>
      </w:r>
      <w:r>
        <w:rPr>
          <w:u w:val="single"/>
        </w:rPr>
        <w:tab/>
      </w:r>
      <w:r>
        <w:rPr>
          <w:u w:val="single"/>
        </w:rPr>
        <w:tab/>
      </w:r>
      <w:r>
        <w:t xml:space="preserve"> Zip Code  </w:t>
      </w:r>
      <w:r>
        <w:rPr>
          <w:u w:val="single"/>
        </w:rPr>
        <w:tab/>
      </w:r>
      <w:r>
        <w:rPr>
          <w:u w:val="single"/>
        </w:rPr>
        <w:tab/>
      </w:r>
      <w:r>
        <w:rPr>
          <w:u w:val="single"/>
        </w:rPr>
        <w:tab/>
      </w:r>
    </w:p>
    <w:p w14:paraId="4B99295C" w14:textId="77777777" w:rsidR="00001F51" w:rsidRDefault="003F0687">
      <w:pPr>
        <w:rPr>
          <w:b/>
          <w:u w:val="single"/>
        </w:rPr>
      </w:pPr>
      <w:r>
        <w:rPr>
          <w:b/>
          <w:u w:val="single"/>
        </w:rPr>
        <w:t>Special Testing Accommodations</w:t>
      </w:r>
    </w:p>
    <w:p w14:paraId="4DD4973F" w14:textId="77777777" w:rsidR="00001F51" w:rsidRDefault="003F0687">
      <w:r>
        <w:t xml:space="preserve">Exam Date and Location (test center) for which you are requesting accommodation:  </w:t>
      </w:r>
    </w:p>
    <w:p w14:paraId="6FBB2A25" w14:textId="5122B631" w:rsidR="00001F51" w:rsidRDefault="003F068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C9FE589" w14:textId="77777777" w:rsidR="00001F51" w:rsidRDefault="003F0687">
      <w:r>
        <w:t>I would like to request the following testing accommodation(s):</w:t>
      </w:r>
    </w:p>
    <w:p w14:paraId="1DE6DE29" w14:textId="77777777" w:rsidR="00001F51" w:rsidRDefault="003F0687">
      <w:r>
        <w:rPr>
          <w:rFonts w:ascii="Cambria Math" w:hAnsi="Cambria Math" w:cs="Cambria Math"/>
        </w:rPr>
        <w:t>◻</w:t>
      </w:r>
      <w:r>
        <w:t xml:space="preserve"> Extended testing time (time and a half)</w:t>
      </w:r>
    </w:p>
    <w:p w14:paraId="3CE57FA5" w14:textId="77777777" w:rsidR="00001F51" w:rsidRDefault="003F0687">
      <w:r>
        <w:rPr>
          <w:rFonts w:ascii="Cambria Math" w:hAnsi="Cambria Math" w:cs="Cambria Math"/>
        </w:rPr>
        <w:t>◻</w:t>
      </w:r>
      <w:r>
        <w:t xml:space="preserve"> Large print test. Point size: ____</w:t>
      </w:r>
    </w:p>
    <w:p w14:paraId="4B5EB1FC" w14:textId="77777777" w:rsidR="00001F51" w:rsidRDefault="003F0687">
      <w:r>
        <w:rPr>
          <w:rFonts w:ascii="Cambria Math" w:hAnsi="Cambria Math" w:cs="Cambria Math"/>
        </w:rPr>
        <w:t>◻</w:t>
      </w:r>
      <w:r>
        <w:t xml:space="preserve"> Reader</w:t>
      </w:r>
    </w:p>
    <w:p w14:paraId="0ADEF09C" w14:textId="77777777" w:rsidR="00001F51" w:rsidRDefault="003F0687">
      <w:r>
        <w:rPr>
          <w:rFonts w:ascii="Cambria Math" w:hAnsi="Cambria Math" w:cs="Cambria Math"/>
        </w:rPr>
        <w:t>◻</w:t>
      </w:r>
      <w:r>
        <w:t xml:space="preserve"> Separate testing area</w:t>
      </w:r>
    </w:p>
    <w:p w14:paraId="25C13EE8" w14:textId="77777777" w:rsidR="00001F51" w:rsidRDefault="003F0687">
      <w:r>
        <w:rPr>
          <w:rFonts w:ascii="Cambria Math" w:hAnsi="Cambria Math" w:cs="Cambria Math"/>
        </w:rPr>
        <w:t>◻</w:t>
      </w:r>
      <w:r>
        <w:t xml:space="preserve"> Special seating, please describe: _________________________________</w:t>
      </w:r>
    </w:p>
    <w:p w14:paraId="01970089" w14:textId="0B7DA2D4" w:rsidR="00001F51" w:rsidRDefault="003F0687">
      <w:r>
        <w:rPr>
          <w:rFonts w:ascii="Cambria Math" w:hAnsi="Cambria Math" w:cs="Cambria Math"/>
        </w:rPr>
        <w:t>◻</w:t>
      </w:r>
      <w:r>
        <w:t xml:space="preserve"> Wheel</w:t>
      </w:r>
      <w:r w:rsidR="00E52606">
        <w:t>chair</w:t>
      </w:r>
      <w:r>
        <w:t xml:space="preserve"> accessible testing site</w:t>
      </w:r>
    </w:p>
    <w:p w14:paraId="0D4D6365" w14:textId="36A6184A" w:rsidR="00001F51" w:rsidRPr="00114989" w:rsidRDefault="003F0687" w:rsidP="00114989">
      <w:r>
        <w:rPr>
          <w:rFonts w:ascii="Cambria Math" w:hAnsi="Cambria Math" w:cs="Cambria Math"/>
        </w:rPr>
        <w:t>◻</w:t>
      </w:r>
      <w:r>
        <w:t xml:space="preserve"> Other special accommodations (please specify):</w:t>
      </w:r>
      <w:r w:rsidR="0069314F">
        <w:t xml:space="preserve"> ____________________</w:t>
      </w:r>
    </w:p>
    <w:p w14:paraId="6DC73377" w14:textId="77777777" w:rsidR="0069314F" w:rsidRDefault="0069314F">
      <w:pPr>
        <w:rPr>
          <w:b/>
          <w:color w:val="800080"/>
          <w:sz w:val="28"/>
          <w:szCs w:val="28"/>
        </w:rPr>
      </w:pPr>
      <w:bookmarkStart w:id="83" w:name="DocumentationofDisabilityrelatedNeeds"/>
      <w:bookmarkEnd w:id="83"/>
      <w:r>
        <w:br w:type="page"/>
      </w:r>
    </w:p>
    <w:p w14:paraId="6CEAE4E1" w14:textId="1CFE95D8" w:rsidR="00001F51" w:rsidRDefault="003F0687">
      <w:pPr>
        <w:pStyle w:val="Heading2"/>
      </w:pPr>
      <w:bookmarkStart w:id="84" w:name="_Toc57970587"/>
      <w:bookmarkStart w:id="85" w:name="_Hlk57970098"/>
      <w:r>
        <w:lastRenderedPageBreak/>
        <w:t>Documentation of Disability-Related Needs by Qualified Provider</w:t>
      </w:r>
      <w:bookmarkEnd w:id="84"/>
    </w:p>
    <w:p w14:paraId="0A5B835D" w14:textId="128E0867" w:rsidR="00001F51" w:rsidRPr="002E0C55" w:rsidRDefault="003F0687">
      <w:pPr>
        <w:rPr>
          <w:sz w:val="22"/>
          <w:szCs w:val="22"/>
        </w:rPr>
      </w:pPr>
      <w:r w:rsidRPr="002E0C55">
        <w:rPr>
          <w:sz w:val="22"/>
          <w:szCs w:val="22"/>
        </w:rPr>
        <w:t>This form must be completed by a licensed health care provider or an educational/testing professional. The nature of the disability, identification of the test(s) used to confirm the diagnosis, a description of past accommodations made for the disability, and the specific testing accommodations requested must be included.</w:t>
      </w:r>
    </w:p>
    <w:bookmarkEnd w:id="85"/>
    <w:p w14:paraId="73CB4D24" w14:textId="77777777" w:rsidR="00001F51" w:rsidRPr="002E0C55" w:rsidRDefault="003F0687">
      <w:pPr>
        <w:rPr>
          <w:b/>
          <w:sz w:val="22"/>
          <w:szCs w:val="22"/>
          <w:u w:val="single"/>
        </w:rPr>
      </w:pPr>
      <w:r w:rsidRPr="002E0C55">
        <w:rPr>
          <w:b/>
          <w:sz w:val="22"/>
          <w:szCs w:val="22"/>
          <w:u w:val="single"/>
        </w:rPr>
        <w:t>Professional Documentation</w:t>
      </w:r>
    </w:p>
    <w:p w14:paraId="0E0E5EAF" w14:textId="77777777" w:rsidR="0069314F" w:rsidRDefault="003F0687" w:rsidP="0069314F">
      <w:pPr>
        <w:spacing w:after="0"/>
        <w:rPr>
          <w:sz w:val="22"/>
          <w:szCs w:val="22"/>
        </w:rPr>
      </w:pPr>
      <w:r w:rsidRPr="002E0C55">
        <w:rPr>
          <w:sz w:val="22"/>
          <w:szCs w:val="22"/>
        </w:rPr>
        <w:t xml:space="preserve">I have known </w:t>
      </w:r>
      <w:r w:rsidR="00926880" w:rsidRPr="002E0C55">
        <w:rPr>
          <w:sz w:val="22"/>
          <w:szCs w:val="22"/>
          <w:u w:val="single"/>
        </w:rPr>
        <w:t>_____________________________</w:t>
      </w:r>
      <w:r w:rsidRPr="002E0C55">
        <w:rPr>
          <w:sz w:val="22"/>
          <w:szCs w:val="22"/>
        </w:rPr>
        <w:t xml:space="preserve"> since </w:t>
      </w:r>
      <w:r w:rsidR="00926880" w:rsidRPr="002E0C55">
        <w:rPr>
          <w:sz w:val="22"/>
          <w:szCs w:val="22"/>
          <w:u w:val="single"/>
        </w:rPr>
        <w:t>___________</w:t>
      </w:r>
      <w:r w:rsidRPr="002E0C55">
        <w:rPr>
          <w:sz w:val="22"/>
          <w:szCs w:val="22"/>
        </w:rPr>
        <w:t xml:space="preserve"> in my capacity</w:t>
      </w:r>
      <w:r w:rsidR="00926880" w:rsidRPr="002E0C55">
        <w:rPr>
          <w:sz w:val="22"/>
          <w:szCs w:val="22"/>
        </w:rPr>
        <w:t xml:space="preserve"> as </w:t>
      </w:r>
    </w:p>
    <w:p w14:paraId="350F075C" w14:textId="6F784ABF" w:rsidR="0069314F" w:rsidRPr="0069314F" w:rsidRDefault="0069314F" w:rsidP="0069314F">
      <w:pPr>
        <w:ind w:left="720" w:firstLine="720"/>
        <w:rPr>
          <w:sz w:val="18"/>
          <w:szCs w:val="18"/>
        </w:rPr>
      </w:pPr>
      <w:r w:rsidRPr="0069314F">
        <w:rPr>
          <w:sz w:val="18"/>
          <w:szCs w:val="18"/>
        </w:rPr>
        <w:t xml:space="preserve">(Name of Applicant) </w:t>
      </w:r>
      <w:r w:rsidRPr="0069314F">
        <w:rPr>
          <w:sz w:val="18"/>
          <w:szCs w:val="18"/>
        </w:rPr>
        <w:tab/>
      </w:r>
      <w:r w:rsidRPr="0069314F">
        <w:rPr>
          <w:sz w:val="18"/>
          <w:szCs w:val="18"/>
        </w:rPr>
        <w:tab/>
      </w:r>
      <w:r w:rsidRPr="0069314F">
        <w:rPr>
          <w:sz w:val="18"/>
          <w:szCs w:val="18"/>
        </w:rPr>
        <w:tab/>
      </w:r>
      <w:r>
        <w:rPr>
          <w:sz w:val="18"/>
          <w:szCs w:val="18"/>
        </w:rPr>
        <w:t xml:space="preserve">   </w:t>
      </w:r>
      <w:proofErr w:type="gramStart"/>
      <w:r>
        <w:rPr>
          <w:sz w:val="18"/>
          <w:szCs w:val="18"/>
        </w:rPr>
        <w:t xml:space="preserve">   </w:t>
      </w:r>
      <w:r w:rsidRPr="0069314F">
        <w:rPr>
          <w:sz w:val="18"/>
          <w:szCs w:val="18"/>
        </w:rPr>
        <w:t>(</w:t>
      </w:r>
      <w:proofErr w:type="gramEnd"/>
      <w:r w:rsidRPr="0069314F">
        <w:rPr>
          <w:sz w:val="18"/>
          <w:szCs w:val="18"/>
        </w:rPr>
        <w:t>Date)</w:t>
      </w:r>
      <w:r w:rsidRPr="0069314F">
        <w:rPr>
          <w:sz w:val="18"/>
          <w:szCs w:val="18"/>
        </w:rPr>
        <w:tab/>
      </w:r>
      <w:r w:rsidRPr="0069314F">
        <w:rPr>
          <w:sz w:val="18"/>
          <w:szCs w:val="18"/>
        </w:rPr>
        <w:tab/>
      </w:r>
      <w:r w:rsidRPr="0069314F">
        <w:rPr>
          <w:sz w:val="18"/>
          <w:szCs w:val="18"/>
        </w:rPr>
        <w:tab/>
      </w:r>
    </w:p>
    <w:p w14:paraId="082D5038" w14:textId="58531C31" w:rsidR="00926880" w:rsidRPr="002E0C55" w:rsidRDefault="00926880" w:rsidP="0069314F">
      <w:pPr>
        <w:spacing w:after="0"/>
        <w:rPr>
          <w:sz w:val="22"/>
          <w:szCs w:val="22"/>
        </w:rPr>
      </w:pPr>
      <w:r w:rsidRPr="002E0C55">
        <w:rPr>
          <w:sz w:val="22"/>
          <w:szCs w:val="22"/>
          <w:u w:val="single"/>
        </w:rPr>
        <w:t>___________________________________</w:t>
      </w:r>
      <w:r w:rsidRPr="002E0C55">
        <w:rPr>
          <w:sz w:val="22"/>
          <w:szCs w:val="22"/>
        </w:rPr>
        <w:t>.</w:t>
      </w:r>
    </w:p>
    <w:p w14:paraId="0270A92B" w14:textId="5362DB9A" w:rsidR="00001F51" w:rsidRPr="0069314F" w:rsidRDefault="0069314F" w:rsidP="0069314F">
      <w:pPr>
        <w:rPr>
          <w:sz w:val="18"/>
          <w:szCs w:val="18"/>
        </w:rPr>
      </w:pPr>
      <w:r>
        <w:rPr>
          <w:sz w:val="18"/>
          <w:szCs w:val="18"/>
        </w:rPr>
        <w:t xml:space="preserve">                           </w:t>
      </w:r>
      <w:r w:rsidR="003F0687" w:rsidRPr="0069314F">
        <w:rPr>
          <w:sz w:val="18"/>
          <w:szCs w:val="18"/>
        </w:rPr>
        <w:t>(Professional Title)</w:t>
      </w:r>
    </w:p>
    <w:p w14:paraId="371695DD" w14:textId="77777777" w:rsidR="00001F51" w:rsidRPr="002E0C55" w:rsidRDefault="003F0687">
      <w:pPr>
        <w:rPr>
          <w:sz w:val="22"/>
          <w:szCs w:val="22"/>
        </w:rPr>
      </w:pPr>
      <w:r w:rsidRPr="002E0C55">
        <w:rPr>
          <w:sz w:val="22"/>
          <w:szCs w:val="22"/>
        </w:rPr>
        <w:t>The applicant discussed with me the nature of the test being administered. It is my opinion that because of this applicant’s disability described below, he/she should be accommodated by providing the special arrangements listed on the Special Testing Accommodation Request Form.</w:t>
      </w:r>
    </w:p>
    <w:p w14:paraId="787FFE73" w14:textId="77777777" w:rsidR="00001F51" w:rsidRPr="002E0C55" w:rsidRDefault="003F0687">
      <w:pPr>
        <w:rPr>
          <w:sz w:val="22"/>
          <w:szCs w:val="22"/>
        </w:rPr>
      </w:pPr>
      <w:r w:rsidRPr="002E0C55">
        <w:rPr>
          <w:sz w:val="22"/>
          <w:szCs w:val="22"/>
        </w:rPr>
        <w:t>Comments on Disability:</w:t>
      </w:r>
    </w:p>
    <w:p w14:paraId="61517757" w14:textId="77777777" w:rsidR="00001F51" w:rsidRPr="002E0C55" w:rsidRDefault="00001F51">
      <w:pPr>
        <w:rPr>
          <w:sz w:val="22"/>
          <w:szCs w:val="22"/>
        </w:rPr>
      </w:pPr>
    </w:p>
    <w:p w14:paraId="0D5C1E4C" w14:textId="77777777" w:rsidR="00001F51" w:rsidRPr="002E0C55" w:rsidRDefault="00001F51">
      <w:pPr>
        <w:rPr>
          <w:sz w:val="22"/>
          <w:szCs w:val="22"/>
        </w:rPr>
      </w:pPr>
    </w:p>
    <w:p w14:paraId="42C75908" w14:textId="77777777" w:rsidR="00001F51" w:rsidRPr="002E0C55" w:rsidRDefault="00001F51">
      <w:pPr>
        <w:rPr>
          <w:sz w:val="22"/>
          <w:szCs w:val="22"/>
        </w:rPr>
      </w:pPr>
    </w:p>
    <w:p w14:paraId="74AF56CE" w14:textId="77777777" w:rsidR="00001F51" w:rsidRPr="002E0C55" w:rsidRDefault="003F0687">
      <w:pPr>
        <w:rPr>
          <w:sz w:val="22"/>
          <w:szCs w:val="22"/>
        </w:rPr>
      </w:pPr>
      <w:r w:rsidRPr="002E0C55">
        <w:rPr>
          <w:sz w:val="22"/>
          <w:szCs w:val="22"/>
        </w:rPr>
        <w:t xml:space="preserve">Signature:  </w:t>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p>
    <w:p w14:paraId="05A200F2" w14:textId="77777777" w:rsidR="00001F51" w:rsidRPr="002E0C55" w:rsidRDefault="003F0687">
      <w:pPr>
        <w:rPr>
          <w:sz w:val="22"/>
          <w:szCs w:val="22"/>
        </w:rPr>
      </w:pPr>
      <w:r w:rsidRPr="002E0C55">
        <w:rPr>
          <w:sz w:val="22"/>
          <w:szCs w:val="22"/>
        </w:rPr>
        <w:t xml:space="preserve">Title:  </w:t>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p>
    <w:p w14:paraId="330AEACE" w14:textId="643F6FA8" w:rsidR="00001F51" w:rsidRPr="002E0C55" w:rsidRDefault="003F0687">
      <w:pPr>
        <w:rPr>
          <w:sz w:val="22"/>
          <w:szCs w:val="22"/>
        </w:rPr>
      </w:pPr>
      <w:r w:rsidRPr="002E0C55">
        <w:rPr>
          <w:sz w:val="22"/>
          <w:szCs w:val="22"/>
        </w:rPr>
        <w:t xml:space="preserve">Organization:  </w:t>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00BF40BA">
        <w:rPr>
          <w:sz w:val="22"/>
          <w:szCs w:val="22"/>
          <w:u w:val="single"/>
        </w:rPr>
        <w:tab/>
      </w:r>
      <w:r w:rsidRPr="002E0C55">
        <w:rPr>
          <w:sz w:val="22"/>
          <w:szCs w:val="22"/>
          <w:u w:val="single"/>
        </w:rPr>
        <w:tab/>
      </w:r>
      <w:r w:rsidRPr="002E0C55">
        <w:rPr>
          <w:sz w:val="22"/>
          <w:szCs w:val="22"/>
          <w:u w:val="single"/>
        </w:rPr>
        <w:tab/>
      </w:r>
    </w:p>
    <w:p w14:paraId="44DE9EBA" w14:textId="77777777" w:rsidR="00001F51" w:rsidRPr="002E0C55" w:rsidRDefault="003F0687">
      <w:pPr>
        <w:rPr>
          <w:sz w:val="22"/>
          <w:szCs w:val="22"/>
          <w:u w:val="single"/>
        </w:rPr>
      </w:pPr>
      <w:r w:rsidRPr="002E0C55">
        <w:rPr>
          <w:sz w:val="22"/>
          <w:szCs w:val="22"/>
        </w:rPr>
        <w:t xml:space="preserve">License # (if applicable):  </w:t>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p>
    <w:p w14:paraId="2B7C20C2" w14:textId="77777777" w:rsidR="00001F51" w:rsidRPr="002E0C55" w:rsidRDefault="003F0687">
      <w:pPr>
        <w:rPr>
          <w:sz w:val="22"/>
          <w:szCs w:val="22"/>
        </w:rPr>
      </w:pPr>
      <w:r w:rsidRPr="002E0C55">
        <w:rPr>
          <w:sz w:val="22"/>
          <w:szCs w:val="22"/>
        </w:rPr>
        <w:t xml:space="preserve">Phone Number:  </w:t>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p>
    <w:p w14:paraId="54018E7D" w14:textId="77777777" w:rsidR="00001F51" w:rsidRPr="002E0C55" w:rsidRDefault="003F0687">
      <w:pPr>
        <w:rPr>
          <w:sz w:val="22"/>
          <w:szCs w:val="22"/>
        </w:rPr>
      </w:pPr>
      <w:r w:rsidRPr="002E0C55">
        <w:rPr>
          <w:sz w:val="22"/>
          <w:szCs w:val="22"/>
        </w:rPr>
        <w:t xml:space="preserve">Date:  </w:t>
      </w:r>
      <w:r w:rsidRPr="002E0C55">
        <w:rPr>
          <w:sz w:val="22"/>
          <w:szCs w:val="22"/>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r w:rsidRPr="002E0C55">
        <w:rPr>
          <w:sz w:val="22"/>
          <w:szCs w:val="22"/>
          <w:u w:val="single"/>
        </w:rPr>
        <w:tab/>
      </w:r>
    </w:p>
    <w:p w14:paraId="01D20A07" w14:textId="7A2E0ECA" w:rsidR="002E0C55" w:rsidRDefault="003F0687">
      <w:pPr>
        <w:rPr>
          <w:sz w:val="20"/>
          <w:szCs w:val="20"/>
        </w:rPr>
      </w:pPr>
      <w:r>
        <w:rPr>
          <w:sz w:val="20"/>
          <w:szCs w:val="20"/>
        </w:rPr>
        <w:t>Candidate Instructions: Return this form with a copy of the Special Accommodation</w:t>
      </w:r>
      <w:r w:rsidR="000F2F9E">
        <w:rPr>
          <w:sz w:val="20"/>
          <w:szCs w:val="20"/>
        </w:rPr>
        <w:t>s</w:t>
      </w:r>
      <w:r>
        <w:rPr>
          <w:sz w:val="20"/>
          <w:szCs w:val="20"/>
        </w:rPr>
        <w:t xml:space="preserve"> Request Form to </w:t>
      </w:r>
      <w:r w:rsidR="00926880">
        <w:rPr>
          <w:sz w:val="20"/>
          <w:szCs w:val="20"/>
        </w:rPr>
        <w:t xml:space="preserve">the </w:t>
      </w:r>
      <w:r w:rsidR="00613089">
        <w:rPr>
          <w:sz w:val="20"/>
          <w:szCs w:val="20"/>
        </w:rPr>
        <w:t>APHSW Board</w:t>
      </w:r>
      <w:r w:rsidR="002E0C55">
        <w:rPr>
          <w:sz w:val="20"/>
          <w:szCs w:val="20"/>
        </w:rPr>
        <w:t>.</w:t>
      </w:r>
    </w:p>
    <w:p w14:paraId="146D10CD" w14:textId="77ECF6C1" w:rsidR="00001F51" w:rsidRDefault="00613089" w:rsidP="0069314F">
      <w:pPr>
        <w:rPr>
          <w:color w:val="0070C0"/>
          <w:sz w:val="20"/>
          <w:szCs w:val="20"/>
          <w:u w:val="single"/>
        </w:rPr>
      </w:pPr>
      <w:r>
        <w:rPr>
          <w:sz w:val="20"/>
          <w:szCs w:val="20"/>
        </w:rPr>
        <w:t>Email:</w:t>
      </w:r>
      <w:hyperlink r:id="rId26" w:history="1">
        <w:r w:rsidRPr="00254852">
          <w:rPr>
            <w:rStyle w:val="Hyperlink"/>
            <w:sz w:val="20"/>
            <w:szCs w:val="20"/>
          </w:rPr>
          <w:t xml:space="preserve"> </w:t>
        </w:r>
        <w:r w:rsidR="007A0909" w:rsidRPr="00254852">
          <w:rPr>
            <w:rStyle w:val="Hyperlink"/>
            <w:sz w:val="20"/>
            <w:szCs w:val="20"/>
          </w:rPr>
          <w:t>info@aphswc.org</w:t>
        </w:r>
      </w:hyperlink>
    </w:p>
    <w:p w14:paraId="53ADA8F8" w14:textId="5764ED21" w:rsidR="00790172" w:rsidRDefault="00790172" w:rsidP="0069314F">
      <w:pPr>
        <w:rPr>
          <w:color w:val="0070C0"/>
          <w:sz w:val="20"/>
          <w:szCs w:val="20"/>
          <w:u w:val="single"/>
        </w:rPr>
      </w:pPr>
    </w:p>
    <w:p w14:paraId="55E9F22A" w14:textId="5E23029D" w:rsidR="00790172" w:rsidRDefault="00790172" w:rsidP="0069314F">
      <w:pPr>
        <w:rPr>
          <w:color w:val="0070C0"/>
          <w:sz w:val="20"/>
          <w:szCs w:val="20"/>
          <w:u w:val="single"/>
        </w:rPr>
      </w:pPr>
    </w:p>
    <w:p w14:paraId="00283C72" w14:textId="023DD77A" w:rsidR="00790172" w:rsidRDefault="00790172" w:rsidP="0069314F">
      <w:pPr>
        <w:rPr>
          <w:color w:val="0070C0"/>
          <w:sz w:val="20"/>
          <w:szCs w:val="20"/>
          <w:u w:val="single"/>
        </w:rPr>
      </w:pPr>
    </w:p>
    <w:p w14:paraId="19801440" w14:textId="2B462B4C" w:rsidR="00790172" w:rsidRDefault="00790172" w:rsidP="0069314F">
      <w:pPr>
        <w:rPr>
          <w:color w:val="0070C0"/>
          <w:sz w:val="20"/>
          <w:szCs w:val="20"/>
          <w:u w:val="single"/>
        </w:rPr>
      </w:pPr>
    </w:p>
    <w:p w14:paraId="3DF7C333" w14:textId="7C436C25" w:rsidR="00790172" w:rsidRDefault="00790172" w:rsidP="0069314F">
      <w:pPr>
        <w:rPr>
          <w:color w:val="0070C0"/>
          <w:sz w:val="20"/>
          <w:szCs w:val="20"/>
          <w:u w:val="single"/>
        </w:rPr>
      </w:pPr>
    </w:p>
    <w:p w14:paraId="4198CB2A" w14:textId="3997EC1A" w:rsidR="00790172" w:rsidRDefault="00790172" w:rsidP="0069314F">
      <w:pPr>
        <w:rPr>
          <w:color w:val="0070C0"/>
          <w:sz w:val="20"/>
          <w:szCs w:val="20"/>
          <w:u w:val="single"/>
        </w:rPr>
      </w:pPr>
    </w:p>
    <w:p w14:paraId="1449646F" w14:textId="2EB4FD20" w:rsidR="00790172" w:rsidRDefault="00790172" w:rsidP="0069314F">
      <w:pPr>
        <w:rPr>
          <w:color w:val="0070C0"/>
          <w:sz w:val="20"/>
          <w:szCs w:val="20"/>
          <w:u w:val="single"/>
        </w:rPr>
      </w:pPr>
    </w:p>
    <w:p w14:paraId="0AC8F408" w14:textId="6DCCFF3E" w:rsidR="00254852" w:rsidRDefault="00254852" w:rsidP="00254852">
      <w:pPr>
        <w:pStyle w:val="Heading2"/>
      </w:pPr>
      <w:bookmarkStart w:id="86" w:name="_Toc57970588"/>
      <w:r>
        <w:lastRenderedPageBreak/>
        <w:t>APHSW-C Recertification Continuing Education Credit Log</w:t>
      </w:r>
      <w:bookmarkEnd w:id="86"/>
    </w:p>
    <w:p w14:paraId="4B37F108" w14:textId="607537F4" w:rsidR="00254852" w:rsidRDefault="00254852" w:rsidP="00254852">
      <w:r>
        <w:t xml:space="preserve">To maintain active APHSW-C status, individuals are required to obtain 40 CECs within the 4-year certification period. </w:t>
      </w:r>
      <w:proofErr w:type="spellStart"/>
      <w:r>
        <w:t>Certificants</w:t>
      </w:r>
      <w:proofErr w:type="spellEnd"/>
      <w:r>
        <w:t xml:space="preserve"> are not required to submit credits in each category; however, some CEC categories have a maximum number of allowed credits. Candidates may choose to submit more than 40 credits in case some credits are not approved during the application review process.</w:t>
      </w:r>
    </w:p>
    <w:p w14:paraId="3C268CB5" w14:textId="77777777" w:rsidR="00254852" w:rsidRDefault="00254852" w:rsidP="00254852">
      <w:r>
        <w:t xml:space="preserve">At least 30 CECs must be earned in the live and self-study course attendance category and </w:t>
      </w:r>
      <w:proofErr w:type="spellStart"/>
      <w:r>
        <w:t>certificants</w:t>
      </w:r>
      <w:proofErr w:type="spellEnd"/>
      <w:r>
        <w:t xml:space="preserve"> may earn all of their credits in this category. </w:t>
      </w:r>
    </w:p>
    <w:p w14:paraId="2DF0DC90" w14:textId="77777777" w:rsidR="00254852" w:rsidRDefault="00254852" w:rsidP="00254852">
      <w:r>
        <w:t>The content of eligible CECs must correspond to at least one of the exam content domains as identified by the most recent Job Analysis.</w:t>
      </w:r>
    </w:p>
    <w:p w14:paraId="0C4A4DDE" w14:textId="77777777" w:rsidR="00254852" w:rsidRDefault="00254852" w:rsidP="00254852">
      <w:r>
        <w:t>No credit is awarded for repeated activities or activities that are required as part of an individual’s job description or required job duties (for example, credit is not awarded for writing a workplace newsletter article, or teaching a course developed by others). A candidate can receive credit for development of new patient educational materials and/or a lecture/in-service for staff.</w:t>
      </w:r>
    </w:p>
    <w:p w14:paraId="62F4BA2B" w14:textId="45F844D3" w:rsidR="00790172" w:rsidRDefault="00254852" w:rsidP="00790172">
      <w:r w:rsidRPr="002E0C55">
        <w:rPr>
          <w:sz w:val="22"/>
          <w:szCs w:val="22"/>
        </w:rPr>
        <w:t xml:space="preserve"> </w:t>
      </w:r>
      <w:r w:rsidR="00790172" w:rsidRPr="00DB541F">
        <w:rPr>
          <w:b/>
        </w:rPr>
        <w:t>Category 1. Live and Self-Study</w:t>
      </w:r>
    </w:p>
    <w:tbl>
      <w:tblPr>
        <w:tblStyle w:val="TableGrid"/>
        <w:tblW w:w="0" w:type="auto"/>
        <w:tblLayout w:type="fixed"/>
        <w:tblLook w:val="04A0" w:firstRow="1" w:lastRow="0" w:firstColumn="1" w:lastColumn="0" w:noHBand="0" w:noVBand="1"/>
      </w:tblPr>
      <w:tblGrid>
        <w:gridCol w:w="1728"/>
        <w:gridCol w:w="4140"/>
        <w:gridCol w:w="1260"/>
        <w:gridCol w:w="2448"/>
      </w:tblGrid>
      <w:tr w:rsidR="00790172" w14:paraId="1FB2DC81" w14:textId="77777777" w:rsidTr="00E52606">
        <w:tc>
          <w:tcPr>
            <w:tcW w:w="1728" w:type="dxa"/>
          </w:tcPr>
          <w:p w14:paraId="6196F97B" w14:textId="77777777" w:rsidR="00790172" w:rsidRDefault="00790172" w:rsidP="00E52606">
            <w:r>
              <w:t>CEC Category</w:t>
            </w:r>
          </w:p>
        </w:tc>
        <w:tc>
          <w:tcPr>
            <w:tcW w:w="4140" w:type="dxa"/>
          </w:tcPr>
          <w:p w14:paraId="77EDD92B" w14:textId="77777777" w:rsidR="00790172" w:rsidRDefault="00790172" w:rsidP="00E52606">
            <w:r>
              <w:t>Description</w:t>
            </w:r>
          </w:p>
        </w:tc>
        <w:tc>
          <w:tcPr>
            <w:tcW w:w="1260" w:type="dxa"/>
          </w:tcPr>
          <w:p w14:paraId="7AB13FA1" w14:textId="77777777" w:rsidR="00790172" w:rsidRDefault="00790172" w:rsidP="00E52606">
            <w:r>
              <w:t>Credit</w:t>
            </w:r>
          </w:p>
        </w:tc>
        <w:tc>
          <w:tcPr>
            <w:tcW w:w="2448" w:type="dxa"/>
          </w:tcPr>
          <w:p w14:paraId="7CE2EAD0" w14:textId="77777777" w:rsidR="00790172" w:rsidRDefault="00790172" w:rsidP="00E52606">
            <w:r>
              <w:t>Minimum/Maximum</w:t>
            </w:r>
          </w:p>
          <w:p w14:paraId="285719FC" w14:textId="77777777" w:rsidR="00790172" w:rsidRDefault="00790172" w:rsidP="00E52606">
            <w:r>
              <w:t>CECs per Category</w:t>
            </w:r>
          </w:p>
          <w:p w14:paraId="308CAC18" w14:textId="77777777" w:rsidR="00790172" w:rsidRDefault="00790172" w:rsidP="00E52606">
            <w:r>
              <w:t xml:space="preserve">per </w:t>
            </w:r>
            <w:proofErr w:type="gramStart"/>
            <w:r>
              <w:t>4 year</w:t>
            </w:r>
            <w:proofErr w:type="gramEnd"/>
            <w:r>
              <w:t xml:space="preserve"> period</w:t>
            </w:r>
          </w:p>
        </w:tc>
      </w:tr>
      <w:tr w:rsidR="00790172" w14:paraId="33DCE8AA" w14:textId="77777777" w:rsidTr="00E52606">
        <w:tc>
          <w:tcPr>
            <w:tcW w:w="1728" w:type="dxa"/>
          </w:tcPr>
          <w:p w14:paraId="02ADBF73" w14:textId="77777777" w:rsidR="00790172" w:rsidRDefault="00790172" w:rsidP="00E52606">
            <w:r>
              <w:t>Live and self-study course attendance</w:t>
            </w:r>
          </w:p>
          <w:p w14:paraId="2BC1F4CA" w14:textId="7A178C37" w:rsidR="00F61C00" w:rsidRDefault="00F61C00" w:rsidP="00E52606">
            <w:r>
              <w:t>Max. in this category = 40</w:t>
            </w:r>
          </w:p>
        </w:tc>
        <w:tc>
          <w:tcPr>
            <w:tcW w:w="4140" w:type="dxa"/>
          </w:tcPr>
          <w:p w14:paraId="4AD8BE80" w14:textId="77777777" w:rsidR="00790172" w:rsidRDefault="00790172" w:rsidP="00E52606">
            <w:r>
              <w:t>Attendance at an educational program, including instructor-led online courses.</w:t>
            </w:r>
          </w:p>
          <w:p w14:paraId="78111B86" w14:textId="77777777" w:rsidR="00790172" w:rsidRDefault="00790172" w:rsidP="00E52606"/>
          <w:p w14:paraId="4359DA84" w14:textId="77777777" w:rsidR="00790172" w:rsidRDefault="00790172" w:rsidP="00E52606">
            <w:r>
              <w:t>Courses offered through NHPCO, CAPC, SWHPN, AAHPM, HPNA or through state hospice and palliative care organizations will be accepted.</w:t>
            </w:r>
          </w:p>
          <w:p w14:paraId="6920D716" w14:textId="77777777" w:rsidR="00790172" w:rsidRDefault="00790172" w:rsidP="00E52606"/>
          <w:p w14:paraId="2BE85EBB" w14:textId="77777777" w:rsidR="00790172" w:rsidRDefault="00790172" w:rsidP="00E52606">
            <w:r>
              <w:t>Other providers offering content directly related to the exam content outline may also be submitted for review</w:t>
            </w:r>
          </w:p>
        </w:tc>
        <w:tc>
          <w:tcPr>
            <w:tcW w:w="1260" w:type="dxa"/>
          </w:tcPr>
          <w:p w14:paraId="0C86E974" w14:textId="77777777" w:rsidR="00790172" w:rsidRDefault="00790172" w:rsidP="00E52606">
            <w:r>
              <w:t>1 hour = 1 CEC</w:t>
            </w:r>
          </w:p>
        </w:tc>
        <w:tc>
          <w:tcPr>
            <w:tcW w:w="2448" w:type="dxa"/>
          </w:tcPr>
          <w:p w14:paraId="3ABB879E" w14:textId="77777777" w:rsidR="00F61C00" w:rsidRDefault="00790172" w:rsidP="00E52606">
            <w:r>
              <w:t xml:space="preserve">Minimum: At least </w:t>
            </w:r>
            <w:r w:rsidR="00F61C00">
              <w:t>2</w:t>
            </w:r>
            <w:r>
              <w:t>0 CECs</w:t>
            </w:r>
            <w:r w:rsidR="00F61C00">
              <w:t>.</w:t>
            </w:r>
          </w:p>
          <w:p w14:paraId="4BAD30B0" w14:textId="77777777" w:rsidR="00790172" w:rsidRDefault="00F61C00" w:rsidP="00E52606">
            <w:r>
              <w:t>S</w:t>
            </w:r>
            <w:r w:rsidR="00790172">
              <w:t>elf-study courses are limited to 10 CECs</w:t>
            </w:r>
            <w:r>
              <w:t>.</w:t>
            </w:r>
          </w:p>
          <w:p w14:paraId="2EB6BF7D" w14:textId="32E14660" w:rsidR="00F61C00" w:rsidRDefault="00F61C00" w:rsidP="00E52606">
            <w:r>
              <w:t>Max. = 40 total</w:t>
            </w:r>
          </w:p>
        </w:tc>
      </w:tr>
    </w:tbl>
    <w:p w14:paraId="403E2EBA" w14:textId="0EAE6985" w:rsidR="00790172" w:rsidRDefault="00790172" w:rsidP="00790172">
      <w:r>
        <w:t>List the courses you have taken in the Live and Self-Study Category here</w:t>
      </w:r>
    </w:p>
    <w:tbl>
      <w:tblPr>
        <w:tblStyle w:val="TableGrid"/>
        <w:tblW w:w="0" w:type="auto"/>
        <w:tblLook w:val="04A0" w:firstRow="1" w:lastRow="0" w:firstColumn="1" w:lastColumn="0" w:noHBand="0" w:noVBand="1"/>
      </w:tblPr>
      <w:tblGrid>
        <w:gridCol w:w="2394"/>
        <w:gridCol w:w="2934"/>
        <w:gridCol w:w="2970"/>
        <w:gridCol w:w="1278"/>
      </w:tblGrid>
      <w:tr w:rsidR="00790172" w14:paraId="1CBE000F" w14:textId="77777777" w:rsidTr="00E52606">
        <w:tc>
          <w:tcPr>
            <w:tcW w:w="2394" w:type="dxa"/>
          </w:tcPr>
          <w:p w14:paraId="2C93690B" w14:textId="77777777" w:rsidR="00790172" w:rsidRDefault="00790172" w:rsidP="00E52606">
            <w:r>
              <w:t>Date of Attendance</w:t>
            </w:r>
          </w:p>
        </w:tc>
        <w:tc>
          <w:tcPr>
            <w:tcW w:w="2934" w:type="dxa"/>
          </w:tcPr>
          <w:p w14:paraId="2E318BCF" w14:textId="77777777" w:rsidR="00790172" w:rsidRDefault="00790172" w:rsidP="00E52606">
            <w:r>
              <w:t>Course Title</w:t>
            </w:r>
          </w:p>
        </w:tc>
        <w:tc>
          <w:tcPr>
            <w:tcW w:w="2970" w:type="dxa"/>
          </w:tcPr>
          <w:p w14:paraId="3DCD629C" w14:textId="77777777" w:rsidR="00790172" w:rsidRDefault="00790172" w:rsidP="00E52606">
            <w:r>
              <w:t>Correlation to exam content domain/s</w:t>
            </w:r>
          </w:p>
        </w:tc>
        <w:tc>
          <w:tcPr>
            <w:tcW w:w="1278" w:type="dxa"/>
          </w:tcPr>
          <w:p w14:paraId="0B4CCF6B" w14:textId="77777777" w:rsidR="00790172" w:rsidRDefault="00790172" w:rsidP="00E52606">
            <w:r>
              <w:t>Number of CECs</w:t>
            </w:r>
          </w:p>
        </w:tc>
      </w:tr>
      <w:tr w:rsidR="00790172" w14:paraId="7733097D" w14:textId="77777777" w:rsidTr="00E52606">
        <w:tc>
          <w:tcPr>
            <w:tcW w:w="2394" w:type="dxa"/>
          </w:tcPr>
          <w:p w14:paraId="4014FE2A" w14:textId="77777777" w:rsidR="00790172" w:rsidRDefault="00790172" w:rsidP="00E52606">
            <w:r>
              <w:t>1.</w:t>
            </w:r>
          </w:p>
          <w:p w14:paraId="00676C60" w14:textId="77777777" w:rsidR="00790172" w:rsidRDefault="00790172" w:rsidP="00E52606"/>
          <w:p w14:paraId="1AB54D8F" w14:textId="77777777" w:rsidR="00790172" w:rsidRDefault="00790172" w:rsidP="00E52606">
            <w:r>
              <w:t>2.</w:t>
            </w:r>
          </w:p>
          <w:p w14:paraId="386D20A5" w14:textId="77777777" w:rsidR="00790172" w:rsidRDefault="00790172" w:rsidP="00E52606"/>
          <w:p w14:paraId="4D8A3CEC" w14:textId="77777777" w:rsidR="00790172" w:rsidRDefault="00790172" w:rsidP="00E52606">
            <w:r>
              <w:t>3.</w:t>
            </w:r>
          </w:p>
          <w:p w14:paraId="4B50018D" w14:textId="77777777" w:rsidR="00790172" w:rsidRDefault="00790172" w:rsidP="00E52606"/>
          <w:p w14:paraId="57585391" w14:textId="77777777" w:rsidR="00790172" w:rsidRDefault="00790172" w:rsidP="00E52606">
            <w:r>
              <w:t xml:space="preserve">4. </w:t>
            </w:r>
          </w:p>
        </w:tc>
        <w:tc>
          <w:tcPr>
            <w:tcW w:w="2934" w:type="dxa"/>
          </w:tcPr>
          <w:p w14:paraId="728AB73E" w14:textId="77777777" w:rsidR="00790172" w:rsidRDefault="00790172" w:rsidP="00E52606"/>
        </w:tc>
        <w:tc>
          <w:tcPr>
            <w:tcW w:w="2970" w:type="dxa"/>
          </w:tcPr>
          <w:p w14:paraId="4EA4AFFF" w14:textId="77777777" w:rsidR="00790172" w:rsidRDefault="00790172" w:rsidP="00E52606"/>
        </w:tc>
        <w:tc>
          <w:tcPr>
            <w:tcW w:w="1278" w:type="dxa"/>
          </w:tcPr>
          <w:p w14:paraId="1F00A7D3" w14:textId="77777777" w:rsidR="00790172" w:rsidRDefault="00790172" w:rsidP="00E52606"/>
        </w:tc>
      </w:tr>
    </w:tbl>
    <w:p w14:paraId="7BFFF751" w14:textId="77777777" w:rsidR="00790172" w:rsidRDefault="00790172" w:rsidP="00790172"/>
    <w:p w14:paraId="4E5386A5" w14:textId="5DBD5C3E" w:rsidR="00790172" w:rsidRPr="00DB541F" w:rsidRDefault="00790172" w:rsidP="00790172">
      <w:pPr>
        <w:rPr>
          <w:b/>
        </w:rPr>
      </w:pPr>
      <w:r w:rsidRPr="00DB541F">
        <w:rPr>
          <w:b/>
        </w:rPr>
        <w:t xml:space="preserve">Category 2: </w:t>
      </w:r>
      <w:r>
        <w:rPr>
          <w:b/>
        </w:rPr>
        <w:t>Academic, Professional Education and D</w:t>
      </w:r>
      <w:r w:rsidRPr="00DB541F">
        <w:rPr>
          <w:b/>
        </w:rPr>
        <w:t>evelopment</w:t>
      </w:r>
    </w:p>
    <w:tbl>
      <w:tblPr>
        <w:tblStyle w:val="TableGrid"/>
        <w:tblW w:w="0" w:type="auto"/>
        <w:tblLook w:val="04A0" w:firstRow="1" w:lastRow="0" w:firstColumn="1" w:lastColumn="0" w:noHBand="0" w:noVBand="1"/>
      </w:tblPr>
      <w:tblGrid>
        <w:gridCol w:w="1998"/>
        <w:gridCol w:w="3780"/>
        <w:gridCol w:w="1405"/>
        <w:gridCol w:w="2393"/>
      </w:tblGrid>
      <w:tr w:rsidR="00790172" w14:paraId="4FCA57C5" w14:textId="77777777" w:rsidTr="00E52606">
        <w:tc>
          <w:tcPr>
            <w:tcW w:w="1998" w:type="dxa"/>
          </w:tcPr>
          <w:p w14:paraId="75615748" w14:textId="77777777" w:rsidR="00790172" w:rsidRDefault="00790172" w:rsidP="00E52606">
            <w:r>
              <w:t>CEC Category</w:t>
            </w:r>
          </w:p>
        </w:tc>
        <w:tc>
          <w:tcPr>
            <w:tcW w:w="3780" w:type="dxa"/>
          </w:tcPr>
          <w:p w14:paraId="325E6236" w14:textId="77777777" w:rsidR="00790172" w:rsidRDefault="00790172" w:rsidP="00E52606">
            <w:r>
              <w:t>Description</w:t>
            </w:r>
          </w:p>
        </w:tc>
        <w:tc>
          <w:tcPr>
            <w:tcW w:w="1405" w:type="dxa"/>
          </w:tcPr>
          <w:p w14:paraId="69EA9199" w14:textId="77777777" w:rsidR="00790172" w:rsidRDefault="00790172" w:rsidP="00E52606">
            <w:r>
              <w:t>Credit</w:t>
            </w:r>
          </w:p>
        </w:tc>
        <w:tc>
          <w:tcPr>
            <w:tcW w:w="2393" w:type="dxa"/>
          </w:tcPr>
          <w:p w14:paraId="66E08E92" w14:textId="07559CDB" w:rsidR="00790172" w:rsidRDefault="00790172" w:rsidP="00E52606">
            <w:r>
              <w:t>Minimum/Maximum CECs per Category per 4year period</w:t>
            </w:r>
          </w:p>
        </w:tc>
      </w:tr>
      <w:tr w:rsidR="00790172" w14:paraId="75F65070" w14:textId="77777777" w:rsidTr="00E52606">
        <w:tc>
          <w:tcPr>
            <w:tcW w:w="1998" w:type="dxa"/>
            <w:vMerge w:val="restart"/>
          </w:tcPr>
          <w:p w14:paraId="20960D84" w14:textId="77777777" w:rsidR="00790172" w:rsidRDefault="00790172" w:rsidP="00E52606"/>
          <w:p w14:paraId="3791387A" w14:textId="77777777" w:rsidR="00790172" w:rsidRDefault="00790172" w:rsidP="00E52606"/>
          <w:p w14:paraId="59306AA6" w14:textId="77777777" w:rsidR="00790172" w:rsidRDefault="00790172" w:rsidP="00E52606"/>
          <w:p w14:paraId="31784357" w14:textId="77777777" w:rsidR="00790172" w:rsidRDefault="00790172" w:rsidP="00E52606"/>
          <w:p w14:paraId="6DBC1CB2" w14:textId="77777777" w:rsidR="00790172" w:rsidRDefault="00790172" w:rsidP="00E52606"/>
          <w:p w14:paraId="64A5CC6D" w14:textId="77777777" w:rsidR="00790172" w:rsidRDefault="00790172" w:rsidP="00E52606"/>
          <w:p w14:paraId="47A063DD" w14:textId="77777777" w:rsidR="00790172" w:rsidRDefault="00790172" w:rsidP="00E52606"/>
          <w:p w14:paraId="6F23EF32" w14:textId="77777777" w:rsidR="00790172" w:rsidRDefault="00790172" w:rsidP="00E52606"/>
          <w:p w14:paraId="509C502B" w14:textId="77777777" w:rsidR="00790172" w:rsidRDefault="00790172" w:rsidP="00E52606"/>
          <w:p w14:paraId="17BC56F8" w14:textId="77777777" w:rsidR="00790172" w:rsidRDefault="00790172" w:rsidP="00E52606"/>
          <w:p w14:paraId="2F61174D" w14:textId="77777777" w:rsidR="00790172" w:rsidRDefault="00790172" w:rsidP="00E52606"/>
          <w:p w14:paraId="3AC7A915" w14:textId="77777777" w:rsidR="00790172" w:rsidRDefault="00790172" w:rsidP="00E52606">
            <w:r>
              <w:t>Academic, professional education and development</w:t>
            </w:r>
          </w:p>
        </w:tc>
        <w:tc>
          <w:tcPr>
            <w:tcW w:w="3780" w:type="dxa"/>
          </w:tcPr>
          <w:p w14:paraId="18AE68BE" w14:textId="77777777" w:rsidR="00790172" w:rsidRDefault="00790172" w:rsidP="00E52606">
            <w:r>
              <w:t>Completion of academic courses at accredited colleges and universities with a grade of ‘C’ or higher</w:t>
            </w:r>
          </w:p>
        </w:tc>
        <w:tc>
          <w:tcPr>
            <w:tcW w:w="1405" w:type="dxa"/>
          </w:tcPr>
          <w:p w14:paraId="75F4F9E4" w14:textId="77777777" w:rsidR="00790172" w:rsidRDefault="00790172" w:rsidP="00E52606">
            <w:r>
              <w:t>1 semester credit =</w:t>
            </w:r>
          </w:p>
          <w:p w14:paraId="52239ADC" w14:textId="77777777" w:rsidR="00790172" w:rsidRDefault="00790172" w:rsidP="00E52606">
            <w:r>
              <w:t xml:space="preserve"> 5 CECs</w:t>
            </w:r>
          </w:p>
        </w:tc>
        <w:tc>
          <w:tcPr>
            <w:tcW w:w="2393" w:type="dxa"/>
          </w:tcPr>
          <w:p w14:paraId="3AF8CDA7" w14:textId="17C72BCA" w:rsidR="00790172" w:rsidRDefault="00790172" w:rsidP="00E52606">
            <w:r>
              <w:t xml:space="preserve">Limited to </w:t>
            </w:r>
            <w:r w:rsidR="00F61C00">
              <w:t>1</w:t>
            </w:r>
            <w:r>
              <w:t>0 CECs</w:t>
            </w:r>
          </w:p>
        </w:tc>
      </w:tr>
      <w:tr w:rsidR="00790172" w14:paraId="1F7AFAE2" w14:textId="77777777" w:rsidTr="00E52606">
        <w:tc>
          <w:tcPr>
            <w:tcW w:w="1998" w:type="dxa"/>
            <w:vMerge/>
          </w:tcPr>
          <w:p w14:paraId="0578D18D" w14:textId="77777777" w:rsidR="00790172" w:rsidRDefault="00790172" w:rsidP="00E52606"/>
        </w:tc>
        <w:tc>
          <w:tcPr>
            <w:tcW w:w="3780" w:type="dxa"/>
          </w:tcPr>
          <w:p w14:paraId="070BC141" w14:textId="77777777" w:rsidR="00790172" w:rsidRDefault="00790172" w:rsidP="00E52606">
            <w:r>
              <w:t>Formal, structured professional presentations developed and presented to hospice and palliative care professionals, healthcare providers, or the public (e.g., seminars, conferences, in-services, public education) Must have primary responsibility for the development of content presented</w:t>
            </w:r>
          </w:p>
        </w:tc>
        <w:tc>
          <w:tcPr>
            <w:tcW w:w="1405" w:type="dxa"/>
          </w:tcPr>
          <w:p w14:paraId="69018279" w14:textId="77777777" w:rsidR="00790172" w:rsidRDefault="00790172" w:rsidP="00E52606">
            <w:r>
              <w:t>1 hour = 1 CEC</w:t>
            </w:r>
          </w:p>
        </w:tc>
        <w:tc>
          <w:tcPr>
            <w:tcW w:w="2393" w:type="dxa"/>
          </w:tcPr>
          <w:p w14:paraId="79F74E12" w14:textId="10F9878C" w:rsidR="00790172" w:rsidRDefault="00790172" w:rsidP="00E52606">
            <w:r>
              <w:t xml:space="preserve">Limited to </w:t>
            </w:r>
            <w:r w:rsidR="00F61C00">
              <w:t>5</w:t>
            </w:r>
            <w:r>
              <w:t xml:space="preserve"> CECs No credit for repeat presentations</w:t>
            </w:r>
            <w:r w:rsidR="00F61C00">
              <w:t>.</w:t>
            </w:r>
          </w:p>
        </w:tc>
      </w:tr>
      <w:tr w:rsidR="00790172" w14:paraId="4730C9D2" w14:textId="77777777" w:rsidTr="00E52606">
        <w:tc>
          <w:tcPr>
            <w:tcW w:w="1998" w:type="dxa"/>
            <w:vMerge/>
          </w:tcPr>
          <w:p w14:paraId="4BF76AC5" w14:textId="77777777" w:rsidR="00790172" w:rsidRDefault="00790172" w:rsidP="00E52606"/>
        </w:tc>
        <w:tc>
          <w:tcPr>
            <w:tcW w:w="3780" w:type="dxa"/>
          </w:tcPr>
          <w:p w14:paraId="6DC7EA05" w14:textId="77777777" w:rsidR="00790172" w:rsidRDefault="00790172" w:rsidP="00E52606">
            <w:r>
              <w:t>Development of patient education pamphlet or flyer focused on social work issues Must be primary author and material must be used with patients</w:t>
            </w:r>
          </w:p>
        </w:tc>
        <w:tc>
          <w:tcPr>
            <w:tcW w:w="1405" w:type="dxa"/>
          </w:tcPr>
          <w:p w14:paraId="2969B595" w14:textId="77777777" w:rsidR="00790172" w:rsidRDefault="00790172" w:rsidP="00E52606">
            <w:r>
              <w:t>1 document = 2 CECs</w:t>
            </w:r>
          </w:p>
        </w:tc>
        <w:tc>
          <w:tcPr>
            <w:tcW w:w="2393" w:type="dxa"/>
          </w:tcPr>
          <w:p w14:paraId="5767E108" w14:textId="24175F59" w:rsidR="00790172" w:rsidRDefault="00790172" w:rsidP="00E52606">
            <w:r>
              <w:t xml:space="preserve">Limited to </w:t>
            </w:r>
            <w:r w:rsidR="00392042">
              <w:t xml:space="preserve">5 </w:t>
            </w:r>
            <w:r>
              <w:t>CECs</w:t>
            </w:r>
          </w:p>
        </w:tc>
      </w:tr>
      <w:tr w:rsidR="00790172" w14:paraId="311815F2" w14:textId="77777777" w:rsidTr="00E52606">
        <w:tc>
          <w:tcPr>
            <w:tcW w:w="1998" w:type="dxa"/>
            <w:vMerge/>
          </w:tcPr>
          <w:p w14:paraId="35BB55EE" w14:textId="77777777" w:rsidR="00790172" w:rsidRDefault="00790172" w:rsidP="00E52606"/>
        </w:tc>
        <w:tc>
          <w:tcPr>
            <w:tcW w:w="3780" w:type="dxa"/>
          </w:tcPr>
          <w:p w14:paraId="6EDC60BA" w14:textId="77777777" w:rsidR="00790172" w:rsidRDefault="00790172" w:rsidP="00E52606">
            <w:r>
              <w:t>Articles published in professional publications including books, journals, and professional newsletters intended for a professional audience Listing as the author, co-author, editor, or co-editor is required</w:t>
            </w:r>
          </w:p>
          <w:p w14:paraId="1777B489" w14:textId="77777777" w:rsidR="00790172" w:rsidRDefault="00790172" w:rsidP="00E52606"/>
        </w:tc>
        <w:tc>
          <w:tcPr>
            <w:tcW w:w="1405" w:type="dxa"/>
          </w:tcPr>
          <w:p w14:paraId="6655B413" w14:textId="77777777" w:rsidR="00790172" w:rsidRDefault="00790172" w:rsidP="00E52606">
            <w:r>
              <w:t>1 article or book chapter = 5 CECs</w:t>
            </w:r>
          </w:p>
        </w:tc>
        <w:tc>
          <w:tcPr>
            <w:tcW w:w="2393" w:type="dxa"/>
          </w:tcPr>
          <w:p w14:paraId="00EA219C" w14:textId="54F68923" w:rsidR="00790172" w:rsidRDefault="00790172" w:rsidP="00E52606">
            <w:r>
              <w:t xml:space="preserve">Limited to </w:t>
            </w:r>
            <w:r w:rsidR="00392042">
              <w:t>5</w:t>
            </w:r>
            <w:r>
              <w:t xml:space="preserve"> CECs</w:t>
            </w:r>
          </w:p>
        </w:tc>
      </w:tr>
      <w:tr w:rsidR="00790172" w14:paraId="1EE11E63" w14:textId="77777777" w:rsidTr="00E52606">
        <w:tc>
          <w:tcPr>
            <w:tcW w:w="1998" w:type="dxa"/>
            <w:vMerge/>
          </w:tcPr>
          <w:p w14:paraId="040EA834" w14:textId="77777777" w:rsidR="00790172" w:rsidRDefault="00790172" w:rsidP="00E52606"/>
        </w:tc>
        <w:tc>
          <w:tcPr>
            <w:tcW w:w="3780" w:type="dxa"/>
          </w:tcPr>
          <w:p w14:paraId="1B877683" w14:textId="77777777" w:rsidR="00790172" w:rsidRDefault="00790172" w:rsidP="00E52606">
            <w:r>
              <w:t>Long-term supervising and precepting students/interns/new employees, providing direct supervision to a student enrolled in a formal, accredited academic healthcare education program and/or LCSW/Licensing supervision. Precepting must be in a one-on-one relationship with specific goals related to hospice and palliative care learning. One-day shadowing experiences will not be accepted.</w:t>
            </w:r>
          </w:p>
          <w:p w14:paraId="41579637" w14:textId="36DA3F34" w:rsidR="00F414FC" w:rsidRDefault="00F414FC" w:rsidP="00E52606">
            <w:r w:rsidRPr="00F414FC">
              <w:rPr>
                <w:rFonts w:eastAsia="Times New Roman"/>
                <w:iCs/>
                <w:color w:val="000000" w:themeColor="text1"/>
              </w:rPr>
              <w:lastRenderedPageBreak/>
              <w:t>Participating as an item writer for the APHSW Certification Program. Includes selection as item writer, attendance at item writing training, submission of 10 items for consideration</w:t>
            </w:r>
            <w:r w:rsidRPr="00F414FC">
              <w:rPr>
                <w:rFonts w:eastAsia="Times New Roman"/>
                <w:b/>
                <w:bCs/>
                <w:i/>
                <w:color w:val="FF0000"/>
              </w:rPr>
              <w:t>.</w:t>
            </w:r>
          </w:p>
        </w:tc>
        <w:tc>
          <w:tcPr>
            <w:tcW w:w="1405" w:type="dxa"/>
          </w:tcPr>
          <w:p w14:paraId="676F0039" w14:textId="77777777" w:rsidR="00790172" w:rsidRDefault="00790172" w:rsidP="00E52606">
            <w:r>
              <w:lastRenderedPageBreak/>
              <w:t>Each student/ intern/ employee = 5 CECs per semester/ term</w:t>
            </w:r>
          </w:p>
          <w:p w14:paraId="4AE2BE21" w14:textId="77777777" w:rsidR="00F414FC" w:rsidRDefault="00F414FC" w:rsidP="00E52606"/>
          <w:p w14:paraId="0B73E846" w14:textId="77777777" w:rsidR="00F414FC" w:rsidRDefault="00F414FC" w:rsidP="00E52606"/>
          <w:p w14:paraId="0D471F79" w14:textId="77777777" w:rsidR="00F414FC" w:rsidRDefault="00F414FC" w:rsidP="00E52606"/>
          <w:p w14:paraId="186FAE96" w14:textId="77777777" w:rsidR="00F414FC" w:rsidRDefault="00F414FC" w:rsidP="00E52606"/>
          <w:p w14:paraId="259BE975" w14:textId="77777777" w:rsidR="00F414FC" w:rsidRDefault="00F414FC" w:rsidP="00E52606"/>
          <w:p w14:paraId="6CD47E0A" w14:textId="77777777" w:rsidR="00F414FC" w:rsidRDefault="00F414FC" w:rsidP="00E52606"/>
          <w:p w14:paraId="582A8A77" w14:textId="48D50FB0" w:rsidR="00F414FC" w:rsidRDefault="00F414FC" w:rsidP="00E52606">
            <w:r>
              <w:t>5 CEC’s</w:t>
            </w:r>
          </w:p>
        </w:tc>
        <w:tc>
          <w:tcPr>
            <w:tcW w:w="2393" w:type="dxa"/>
          </w:tcPr>
          <w:p w14:paraId="730EEE83" w14:textId="4CFA4001" w:rsidR="00790172" w:rsidRDefault="00790172" w:rsidP="00E52606">
            <w:r>
              <w:lastRenderedPageBreak/>
              <w:t xml:space="preserve">Limited to </w:t>
            </w:r>
            <w:r w:rsidR="00392042">
              <w:t>5</w:t>
            </w:r>
            <w:r>
              <w:t xml:space="preserve"> CECs</w:t>
            </w:r>
          </w:p>
        </w:tc>
      </w:tr>
      <w:tr w:rsidR="00790172" w14:paraId="61F9E712" w14:textId="77777777" w:rsidTr="00E52606">
        <w:tc>
          <w:tcPr>
            <w:tcW w:w="1998" w:type="dxa"/>
          </w:tcPr>
          <w:p w14:paraId="3D578D1D" w14:textId="77777777" w:rsidR="00790172" w:rsidRDefault="00790172" w:rsidP="00E52606"/>
        </w:tc>
        <w:tc>
          <w:tcPr>
            <w:tcW w:w="3780" w:type="dxa"/>
          </w:tcPr>
          <w:p w14:paraId="62CD6082" w14:textId="77777777" w:rsidR="00790172" w:rsidRPr="00080E22" w:rsidRDefault="00790172" w:rsidP="00E52606">
            <w:r w:rsidRPr="00080E22">
              <w:rPr>
                <w:rFonts w:eastAsia="Times New Roman"/>
                <w:bCs/>
                <w:color w:val="000000"/>
              </w:rPr>
              <w:t>Primary responsibility for creation of and/or planning for an agency program that improves hospice/palliative care for the patient and family. Program must be new and require significant change in the organization’s approach or practice. Materials describing the program must be submitted.</w:t>
            </w:r>
          </w:p>
        </w:tc>
        <w:tc>
          <w:tcPr>
            <w:tcW w:w="1405" w:type="dxa"/>
          </w:tcPr>
          <w:p w14:paraId="7BFC464C" w14:textId="77777777" w:rsidR="00790172" w:rsidRDefault="00790172" w:rsidP="00E52606">
            <w:r>
              <w:t>Each new program = 10 CECs</w:t>
            </w:r>
          </w:p>
        </w:tc>
        <w:tc>
          <w:tcPr>
            <w:tcW w:w="2393" w:type="dxa"/>
          </w:tcPr>
          <w:p w14:paraId="1821C11B" w14:textId="77777777" w:rsidR="00790172" w:rsidRDefault="00790172" w:rsidP="00E52606"/>
        </w:tc>
      </w:tr>
      <w:tr w:rsidR="00392042" w14:paraId="1336DD18" w14:textId="77777777" w:rsidTr="00E52606">
        <w:tc>
          <w:tcPr>
            <w:tcW w:w="1998" w:type="dxa"/>
          </w:tcPr>
          <w:p w14:paraId="4EAF585F" w14:textId="77777777" w:rsidR="00392042" w:rsidRDefault="00392042" w:rsidP="00E52606"/>
        </w:tc>
        <w:tc>
          <w:tcPr>
            <w:tcW w:w="3780" w:type="dxa"/>
          </w:tcPr>
          <w:p w14:paraId="43674C0C" w14:textId="77777777" w:rsidR="00392042" w:rsidRPr="00392042" w:rsidRDefault="00392042" w:rsidP="00392042">
            <w:pPr>
              <w:rPr>
                <w:color w:val="000000" w:themeColor="text1"/>
              </w:rPr>
            </w:pPr>
            <w:r w:rsidRPr="00392042">
              <w:rPr>
                <w:rStyle w:val="normaltextrun"/>
                <w:color w:val="000000" w:themeColor="text1"/>
                <w:sz w:val="22"/>
                <w:szCs w:val="22"/>
              </w:rPr>
              <w:t>Participating as an item writer for the APHSW Certification Program. Includes selection as item writer, attendance at item writing training, submission of 10 items for consideration. </w:t>
            </w:r>
            <w:r w:rsidRPr="00392042">
              <w:rPr>
                <w:rStyle w:val="eop"/>
                <w:color w:val="000000" w:themeColor="text1"/>
                <w:sz w:val="22"/>
                <w:szCs w:val="22"/>
              </w:rPr>
              <w:t> </w:t>
            </w:r>
          </w:p>
          <w:p w14:paraId="37DE11F3" w14:textId="77777777" w:rsidR="00392042" w:rsidRPr="00080E22" w:rsidRDefault="00392042" w:rsidP="00E52606">
            <w:pPr>
              <w:rPr>
                <w:rFonts w:eastAsia="Times New Roman"/>
                <w:bCs/>
                <w:color w:val="000000"/>
              </w:rPr>
            </w:pPr>
          </w:p>
        </w:tc>
        <w:tc>
          <w:tcPr>
            <w:tcW w:w="1405" w:type="dxa"/>
          </w:tcPr>
          <w:p w14:paraId="5D635E28" w14:textId="25444822" w:rsidR="00392042" w:rsidRDefault="00392042" w:rsidP="00E52606">
            <w:r>
              <w:t>= 5 CE</w:t>
            </w:r>
          </w:p>
        </w:tc>
        <w:tc>
          <w:tcPr>
            <w:tcW w:w="2393" w:type="dxa"/>
          </w:tcPr>
          <w:p w14:paraId="48201E4A" w14:textId="77777777" w:rsidR="00392042" w:rsidRDefault="00392042" w:rsidP="00E52606"/>
        </w:tc>
      </w:tr>
    </w:tbl>
    <w:p w14:paraId="09B6F773" w14:textId="77777777" w:rsidR="00790172" w:rsidRDefault="00790172" w:rsidP="00790172">
      <w:r>
        <w:t>List the courses/activities that apply to the Academic, Professional Education and Development category here:</w:t>
      </w:r>
    </w:p>
    <w:tbl>
      <w:tblPr>
        <w:tblStyle w:val="TableGrid"/>
        <w:tblW w:w="0" w:type="auto"/>
        <w:tblLook w:val="04A0" w:firstRow="1" w:lastRow="0" w:firstColumn="1" w:lastColumn="0" w:noHBand="0" w:noVBand="1"/>
      </w:tblPr>
      <w:tblGrid>
        <w:gridCol w:w="2394"/>
        <w:gridCol w:w="2934"/>
        <w:gridCol w:w="2970"/>
        <w:gridCol w:w="1278"/>
      </w:tblGrid>
      <w:tr w:rsidR="00790172" w14:paraId="7EAE2938" w14:textId="77777777" w:rsidTr="00E52606">
        <w:tc>
          <w:tcPr>
            <w:tcW w:w="2394" w:type="dxa"/>
          </w:tcPr>
          <w:p w14:paraId="650BAA6E" w14:textId="77777777" w:rsidR="00790172" w:rsidRDefault="00790172" w:rsidP="00E52606">
            <w:r>
              <w:t>Date of Attendance</w:t>
            </w:r>
          </w:p>
        </w:tc>
        <w:tc>
          <w:tcPr>
            <w:tcW w:w="2934" w:type="dxa"/>
          </w:tcPr>
          <w:p w14:paraId="0B96231E" w14:textId="77777777" w:rsidR="00790172" w:rsidRDefault="00790172" w:rsidP="00E52606">
            <w:r>
              <w:t>Course Title</w:t>
            </w:r>
          </w:p>
        </w:tc>
        <w:tc>
          <w:tcPr>
            <w:tcW w:w="2970" w:type="dxa"/>
          </w:tcPr>
          <w:p w14:paraId="19CDF19E" w14:textId="77777777" w:rsidR="00790172" w:rsidRDefault="00790172" w:rsidP="00E52606">
            <w:r>
              <w:t>Correlation to exam content domain/s</w:t>
            </w:r>
          </w:p>
        </w:tc>
        <w:tc>
          <w:tcPr>
            <w:tcW w:w="1278" w:type="dxa"/>
          </w:tcPr>
          <w:p w14:paraId="0CBB0B53" w14:textId="77777777" w:rsidR="00790172" w:rsidRDefault="00790172" w:rsidP="00E52606">
            <w:r>
              <w:t>Number of CECs</w:t>
            </w:r>
          </w:p>
        </w:tc>
      </w:tr>
      <w:tr w:rsidR="00790172" w14:paraId="15EAD717" w14:textId="77777777" w:rsidTr="00E52606">
        <w:tc>
          <w:tcPr>
            <w:tcW w:w="2394" w:type="dxa"/>
          </w:tcPr>
          <w:p w14:paraId="7A7040C7" w14:textId="77777777" w:rsidR="00790172" w:rsidRDefault="00790172" w:rsidP="00E52606">
            <w:r>
              <w:t>1.</w:t>
            </w:r>
          </w:p>
          <w:p w14:paraId="3F7200D0" w14:textId="77777777" w:rsidR="00790172" w:rsidRDefault="00790172" w:rsidP="00E52606"/>
          <w:p w14:paraId="13960268" w14:textId="77777777" w:rsidR="00790172" w:rsidRDefault="00790172" w:rsidP="00E52606">
            <w:r>
              <w:t>2.</w:t>
            </w:r>
          </w:p>
          <w:p w14:paraId="7CE71742" w14:textId="77777777" w:rsidR="00790172" w:rsidRDefault="00790172" w:rsidP="00E52606"/>
          <w:p w14:paraId="48744A1E" w14:textId="77777777" w:rsidR="00790172" w:rsidRDefault="00790172" w:rsidP="00E52606">
            <w:r>
              <w:t>3.</w:t>
            </w:r>
          </w:p>
          <w:p w14:paraId="304C4694" w14:textId="77777777" w:rsidR="00790172" w:rsidRDefault="00790172" w:rsidP="00E52606"/>
          <w:p w14:paraId="793C61E5" w14:textId="77777777" w:rsidR="00790172" w:rsidRDefault="00790172" w:rsidP="00E52606">
            <w:r>
              <w:t xml:space="preserve">4. </w:t>
            </w:r>
          </w:p>
        </w:tc>
        <w:tc>
          <w:tcPr>
            <w:tcW w:w="2934" w:type="dxa"/>
          </w:tcPr>
          <w:p w14:paraId="1C848EFF" w14:textId="77777777" w:rsidR="00790172" w:rsidRDefault="00790172" w:rsidP="00E52606"/>
        </w:tc>
        <w:tc>
          <w:tcPr>
            <w:tcW w:w="2970" w:type="dxa"/>
          </w:tcPr>
          <w:p w14:paraId="246E8968" w14:textId="77777777" w:rsidR="00790172" w:rsidRDefault="00790172" w:rsidP="00E52606"/>
        </w:tc>
        <w:tc>
          <w:tcPr>
            <w:tcW w:w="1278" w:type="dxa"/>
          </w:tcPr>
          <w:p w14:paraId="3F9A1A2C" w14:textId="77777777" w:rsidR="00790172" w:rsidRDefault="00790172" w:rsidP="00E52606"/>
        </w:tc>
      </w:tr>
    </w:tbl>
    <w:p w14:paraId="6D4A3D4F" w14:textId="77777777" w:rsidR="00790172" w:rsidRDefault="00790172" w:rsidP="00790172"/>
    <w:p w14:paraId="4BD60E1A" w14:textId="17CE1F9F" w:rsidR="00790172" w:rsidRDefault="00790172" w:rsidP="00790172">
      <w:r w:rsidRPr="00A7304D">
        <w:rPr>
          <w:b/>
        </w:rPr>
        <w:t>Category 3: Volunteering</w:t>
      </w:r>
    </w:p>
    <w:tbl>
      <w:tblPr>
        <w:tblStyle w:val="TableGrid"/>
        <w:tblW w:w="0" w:type="auto"/>
        <w:tblLayout w:type="fixed"/>
        <w:tblLook w:val="04A0" w:firstRow="1" w:lastRow="0" w:firstColumn="1" w:lastColumn="0" w:noHBand="0" w:noVBand="1"/>
      </w:tblPr>
      <w:tblGrid>
        <w:gridCol w:w="1728"/>
        <w:gridCol w:w="3780"/>
        <w:gridCol w:w="1620"/>
        <w:gridCol w:w="2448"/>
      </w:tblGrid>
      <w:tr w:rsidR="00790172" w14:paraId="5655EFE9" w14:textId="77777777" w:rsidTr="00E52606">
        <w:tc>
          <w:tcPr>
            <w:tcW w:w="1728" w:type="dxa"/>
          </w:tcPr>
          <w:p w14:paraId="6DE7CF23" w14:textId="77777777" w:rsidR="00790172" w:rsidRDefault="00790172" w:rsidP="00E52606">
            <w:r>
              <w:t>CEC Category</w:t>
            </w:r>
          </w:p>
        </w:tc>
        <w:tc>
          <w:tcPr>
            <w:tcW w:w="3780" w:type="dxa"/>
          </w:tcPr>
          <w:p w14:paraId="71026DCB" w14:textId="77777777" w:rsidR="00790172" w:rsidRDefault="00790172" w:rsidP="00E52606">
            <w:r>
              <w:t>Description</w:t>
            </w:r>
          </w:p>
        </w:tc>
        <w:tc>
          <w:tcPr>
            <w:tcW w:w="1620" w:type="dxa"/>
          </w:tcPr>
          <w:p w14:paraId="053AFD29" w14:textId="77777777" w:rsidR="00790172" w:rsidRDefault="00790172" w:rsidP="00E52606">
            <w:r>
              <w:t>Credit</w:t>
            </w:r>
          </w:p>
        </w:tc>
        <w:tc>
          <w:tcPr>
            <w:tcW w:w="2448" w:type="dxa"/>
          </w:tcPr>
          <w:p w14:paraId="430EBD79" w14:textId="77777777" w:rsidR="00790172" w:rsidRDefault="00790172" w:rsidP="00E52606">
            <w:r>
              <w:t>Minimum/Maximum</w:t>
            </w:r>
          </w:p>
          <w:p w14:paraId="2787B1E9" w14:textId="77777777" w:rsidR="00790172" w:rsidRDefault="00790172" w:rsidP="00E52606">
            <w:r>
              <w:t>CECs per Category</w:t>
            </w:r>
          </w:p>
          <w:p w14:paraId="1BC10127" w14:textId="7C107513" w:rsidR="00790172" w:rsidRDefault="00790172" w:rsidP="00E52606">
            <w:r>
              <w:t xml:space="preserve">per </w:t>
            </w:r>
            <w:proofErr w:type="gramStart"/>
            <w:r w:rsidR="00392042">
              <w:t>5</w:t>
            </w:r>
            <w:r>
              <w:t xml:space="preserve"> year</w:t>
            </w:r>
            <w:proofErr w:type="gramEnd"/>
            <w:r>
              <w:t xml:space="preserve"> period</w:t>
            </w:r>
          </w:p>
        </w:tc>
      </w:tr>
      <w:tr w:rsidR="00790172" w14:paraId="2237B37C" w14:textId="77777777" w:rsidTr="00E52606">
        <w:tc>
          <w:tcPr>
            <w:tcW w:w="1728" w:type="dxa"/>
          </w:tcPr>
          <w:p w14:paraId="39E1A712" w14:textId="77777777" w:rsidR="00790172" w:rsidRDefault="00790172" w:rsidP="00E52606">
            <w:r>
              <w:t>Volunteering</w:t>
            </w:r>
          </w:p>
        </w:tc>
        <w:tc>
          <w:tcPr>
            <w:tcW w:w="3780" w:type="dxa"/>
          </w:tcPr>
          <w:p w14:paraId="20D326D2" w14:textId="77777777" w:rsidR="00790172" w:rsidRDefault="00790172" w:rsidP="00E52606">
            <w:r>
              <w:t xml:space="preserve">Volunteering in a hospice and/or palliative care related setting, including positions held with local, state, or national healthcare related </w:t>
            </w:r>
            <w:r>
              <w:lastRenderedPageBreak/>
              <w:t>or hospice and palliative care organizations.</w:t>
            </w:r>
          </w:p>
          <w:p w14:paraId="5F85127D" w14:textId="77777777" w:rsidR="00790172" w:rsidRDefault="00790172" w:rsidP="00E52606"/>
          <w:p w14:paraId="0F233B33" w14:textId="77777777" w:rsidR="00790172" w:rsidRDefault="00790172" w:rsidP="00E52606">
            <w:r>
              <w:t>Employer-related activities such as serving on the ethics committee, institutional review board, professional practice council or community outreach task force are accepted. Committee memberships required as part of a job description are not acceptable.</w:t>
            </w:r>
          </w:p>
        </w:tc>
        <w:tc>
          <w:tcPr>
            <w:tcW w:w="1620" w:type="dxa"/>
          </w:tcPr>
          <w:p w14:paraId="55A2DBAF" w14:textId="77777777" w:rsidR="00790172" w:rsidRDefault="00790172" w:rsidP="00E52606">
            <w:r>
              <w:lastRenderedPageBreak/>
              <w:t>1 volunteer assignment = 5 CEC</w:t>
            </w:r>
          </w:p>
        </w:tc>
        <w:tc>
          <w:tcPr>
            <w:tcW w:w="2448" w:type="dxa"/>
          </w:tcPr>
          <w:p w14:paraId="63D29F57" w14:textId="5DBFB483" w:rsidR="00790172" w:rsidRDefault="00790172" w:rsidP="00E52606">
            <w:r>
              <w:t xml:space="preserve">Limited to </w:t>
            </w:r>
            <w:r w:rsidR="00392042">
              <w:t>5</w:t>
            </w:r>
            <w:r>
              <w:t xml:space="preserve"> CECs </w:t>
            </w:r>
          </w:p>
        </w:tc>
      </w:tr>
    </w:tbl>
    <w:p w14:paraId="3DCF9534" w14:textId="77777777" w:rsidR="00790172" w:rsidRDefault="00790172" w:rsidP="00790172"/>
    <w:p w14:paraId="2C4D71FA" w14:textId="343683F1" w:rsidR="00790172" w:rsidRDefault="00790172" w:rsidP="00790172">
      <w:r>
        <w:t>List the Volunteer activities in which you have participated here:</w:t>
      </w:r>
    </w:p>
    <w:tbl>
      <w:tblPr>
        <w:tblStyle w:val="TableGrid"/>
        <w:tblW w:w="0" w:type="auto"/>
        <w:tblLook w:val="04A0" w:firstRow="1" w:lastRow="0" w:firstColumn="1" w:lastColumn="0" w:noHBand="0" w:noVBand="1"/>
      </w:tblPr>
      <w:tblGrid>
        <w:gridCol w:w="2394"/>
        <w:gridCol w:w="2934"/>
        <w:gridCol w:w="2970"/>
        <w:gridCol w:w="1278"/>
      </w:tblGrid>
      <w:tr w:rsidR="00790172" w14:paraId="2BE94510" w14:textId="77777777" w:rsidTr="00E52606">
        <w:tc>
          <w:tcPr>
            <w:tcW w:w="2394" w:type="dxa"/>
          </w:tcPr>
          <w:p w14:paraId="321A3E44" w14:textId="77777777" w:rsidR="00790172" w:rsidRDefault="00790172" w:rsidP="00E52606">
            <w:r>
              <w:t xml:space="preserve">Dates of Volunteer Activities (Individual date for a </w:t>
            </w:r>
            <w:proofErr w:type="spellStart"/>
            <w:proofErr w:type="gramStart"/>
            <w:r>
              <w:t>one time</w:t>
            </w:r>
            <w:proofErr w:type="spellEnd"/>
            <w:proofErr w:type="gramEnd"/>
            <w:r>
              <w:t xml:space="preserve"> event or date range for extended period of time.</w:t>
            </w:r>
          </w:p>
        </w:tc>
        <w:tc>
          <w:tcPr>
            <w:tcW w:w="2934" w:type="dxa"/>
          </w:tcPr>
          <w:p w14:paraId="33D38441" w14:textId="77777777" w:rsidR="00790172" w:rsidRDefault="00790172" w:rsidP="00E52606">
            <w:r>
              <w:t>Volunteer Activity</w:t>
            </w:r>
          </w:p>
        </w:tc>
        <w:tc>
          <w:tcPr>
            <w:tcW w:w="2970" w:type="dxa"/>
          </w:tcPr>
          <w:p w14:paraId="54858B60" w14:textId="77777777" w:rsidR="00790172" w:rsidRDefault="00790172" w:rsidP="00E52606">
            <w:r>
              <w:t>Correlation to exam content domain/s</w:t>
            </w:r>
          </w:p>
        </w:tc>
        <w:tc>
          <w:tcPr>
            <w:tcW w:w="1278" w:type="dxa"/>
          </w:tcPr>
          <w:p w14:paraId="2240D2F2" w14:textId="77777777" w:rsidR="00790172" w:rsidRDefault="00790172" w:rsidP="00E52606">
            <w:r>
              <w:t>Number of CECs</w:t>
            </w:r>
          </w:p>
        </w:tc>
      </w:tr>
      <w:tr w:rsidR="00790172" w14:paraId="21DCE9E6" w14:textId="77777777" w:rsidTr="00E52606">
        <w:tc>
          <w:tcPr>
            <w:tcW w:w="2394" w:type="dxa"/>
          </w:tcPr>
          <w:p w14:paraId="2F0B44AA" w14:textId="77777777" w:rsidR="00790172" w:rsidRDefault="00790172" w:rsidP="00E52606">
            <w:r>
              <w:t>1.</w:t>
            </w:r>
          </w:p>
          <w:p w14:paraId="5E55FD08" w14:textId="77777777" w:rsidR="00790172" w:rsidRDefault="00790172" w:rsidP="00E52606"/>
          <w:p w14:paraId="23D8FC7E" w14:textId="77777777" w:rsidR="00790172" w:rsidRDefault="00790172" w:rsidP="00E52606">
            <w:r>
              <w:t>2.</w:t>
            </w:r>
          </w:p>
          <w:p w14:paraId="565B266B" w14:textId="77777777" w:rsidR="00790172" w:rsidRDefault="00790172" w:rsidP="00E52606"/>
          <w:p w14:paraId="01DDBD01" w14:textId="77777777" w:rsidR="00790172" w:rsidRDefault="00790172" w:rsidP="00E52606">
            <w:r>
              <w:t>3.</w:t>
            </w:r>
          </w:p>
          <w:p w14:paraId="32A87295" w14:textId="77777777" w:rsidR="00790172" w:rsidRDefault="00790172" w:rsidP="00E52606"/>
          <w:p w14:paraId="520779B3" w14:textId="77777777" w:rsidR="00790172" w:rsidRDefault="00790172" w:rsidP="00E52606">
            <w:r>
              <w:t xml:space="preserve">4. </w:t>
            </w:r>
          </w:p>
          <w:p w14:paraId="03407FD9" w14:textId="10060556" w:rsidR="00995214" w:rsidRDefault="00995214" w:rsidP="00E52606"/>
        </w:tc>
        <w:tc>
          <w:tcPr>
            <w:tcW w:w="2934" w:type="dxa"/>
          </w:tcPr>
          <w:p w14:paraId="5C755769" w14:textId="77777777" w:rsidR="00790172" w:rsidRDefault="00790172" w:rsidP="00E52606"/>
        </w:tc>
        <w:tc>
          <w:tcPr>
            <w:tcW w:w="2970" w:type="dxa"/>
          </w:tcPr>
          <w:p w14:paraId="1CA73E1A" w14:textId="77777777" w:rsidR="00790172" w:rsidRDefault="00790172" w:rsidP="00E52606"/>
        </w:tc>
        <w:tc>
          <w:tcPr>
            <w:tcW w:w="1278" w:type="dxa"/>
          </w:tcPr>
          <w:p w14:paraId="57062597" w14:textId="77777777" w:rsidR="00790172" w:rsidRDefault="00790172" w:rsidP="00E52606"/>
        </w:tc>
      </w:tr>
    </w:tbl>
    <w:p w14:paraId="3305E071" w14:textId="77777777" w:rsidR="00790172" w:rsidRDefault="00790172" w:rsidP="00790172"/>
    <w:p w14:paraId="03801842" w14:textId="77777777" w:rsidR="00790172" w:rsidRDefault="00790172" w:rsidP="00790172"/>
    <w:p w14:paraId="642F6135" w14:textId="77777777" w:rsidR="00790172" w:rsidRDefault="00790172" w:rsidP="00790172"/>
    <w:p w14:paraId="08B1282A" w14:textId="77777777" w:rsidR="00790172" w:rsidRDefault="00790172" w:rsidP="00790172"/>
    <w:p w14:paraId="0F5E9B0B" w14:textId="77777777" w:rsidR="00790172" w:rsidRDefault="00790172" w:rsidP="00790172"/>
    <w:p w14:paraId="3B6EA8EC" w14:textId="77777777" w:rsidR="00790172" w:rsidRDefault="00790172" w:rsidP="00790172"/>
    <w:p w14:paraId="1F533ADB" w14:textId="77777777" w:rsidR="00790172" w:rsidRDefault="00790172" w:rsidP="00790172"/>
    <w:p w14:paraId="5705A438" w14:textId="77777777" w:rsidR="00790172" w:rsidRDefault="00790172" w:rsidP="00790172"/>
    <w:p w14:paraId="705F7343" w14:textId="77777777" w:rsidR="00790172" w:rsidRDefault="00790172" w:rsidP="0069314F"/>
    <w:sectPr w:rsidR="00790172" w:rsidSect="0069314F">
      <w:footerReference w:type="even" r:id="rId27"/>
      <w:footerReference w:type="default" r:id="rId28"/>
      <w:pgSz w:w="12240" w:h="15840"/>
      <w:pgMar w:top="1080" w:right="1008"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45" w14:textId="77777777" w:rsidR="00C42157" w:rsidRDefault="00C42157">
      <w:pPr>
        <w:spacing w:after="0"/>
      </w:pPr>
      <w:r>
        <w:separator/>
      </w:r>
    </w:p>
  </w:endnote>
  <w:endnote w:type="continuationSeparator" w:id="0">
    <w:p w14:paraId="26D51894" w14:textId="77777777" w:rsidR="00C42157" w:rsidRDefault="00C4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4D"/>
    <w:family w:val="swiss"/>
    <w:pitch w:val="variable"/>
    <w:sig w:usb0="00000003" w:usb1="00000000" w:usb2="00000000" w:usb3="00000000" w:csb0="00000003" w:csb1="00000000"/>
  </w:font>
  <w:font w:name="Microsoft JhengHei">
    <w:panose1 w:val="020B0604030504040204"/>
    <w:charset w:val="88"/>
    <w:family w:val="swiss"/>
    <w:pitch w:val="variable"/>
    <w:sig w:usb0="00000087" w:usb1="288F4000" w:usb2="00000016" w:usb3="00000000" w:csb0="00100009" w:csb1="00000000"/>
  </w:font>
  <w:font w:name="Levenim MT">
    <w:panose1 w:val="02010502060101010101"/>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32728"/>
      <w:docPartObj>
        <w:docPartGallery w:val="Page Numbers (Bottom of Page)"/>
        <w:docPartUnique/>
      </w:docPartObj>
    </w:sdtPr>
    <w:sdtEndPr>
      <w:rPr>
        <w:color w:val="7F7F7F" w:themeColor="background1" w:themeShade="7F"/>
        <w:spacing w:val="60"/>
        <w:sz w:val="20"/>
        <w:szCs w:val="20"/>
      </w:rPr>
    </w:sdtEndPr>
    <w:sdtContent>
      <w:p w14:paraId="18F3DC55" w14:textId="7F09DEA8" w:rsidR="00A1535B" w:rsidRPr="002F6144" w:rsidRDefault="00A1535B" w:rsidP="002F6144">
        <w:pPr>
          <w:pStyle w:val="Footer"/>
          <w:pBdr>
            <w:top w:val="single" w:sz="4" w:space="1" w:color="D9D9D9" w:themeColor="background1" w:themeShade="D9"/>
          </w:pBdr>
          <w:jc w:val="right"/>
          <w:rPr>
            <w:b/>
            <w:bCs/>
            <w:sz w:val="20"/>
            <w:szCs w:val="20"/>
          </w:rPr>
        </w:pPr>
        <w:r w:rsidRPr="002F6144">
          <w:rPr>
            <w:sz w:val="20"/>
            <w:szCs w:val="20"/>
          </w:rPr>
          <w:fldChar w:fldCharType="begin"/>
        </w:r>
        <w:r w:rsidRPr="002F6144">
          <w:rPr>
            <w:sz w:val="20"/>
            <w:szCs w:val="20"/>
          </w:rPr>
          <w:instrText xml:space="preserve"> PAGE   \* MERGEFORMAT </w:instrText>
        </w:r>
        <w:r w:rsidRPr="002F6144">
          <w:rPr>
            <w:sz w:val="20"/>
            <w:szCs w:val="20"/>
          </w:rPr>
          <w:fldChar w:fldCharType="separate"/>
        </w:r>
        <w:r w:rsidRPr="00467B0A">
          <w:rPr>
            <w:b/>
            <w:bCs/>
            <w:noProof/>
            <w:sz w:val="20"/>
            <w:szCs w:val="20"/>
          </w:rPr>
          <w:t>2</w:t>
        </w:r>
        <w:r w:rsidRPr="002F6144">
          <w:rPr>
            <w:b/>
            <w:bCs/>
            <w:noProof/>
            <w:sz w:val="20"/>
            <w:szCs w:val="20"/>
          </w:rPr>
          <w:fldChar w:fldCharType="end"/>
        </w:r>
        <w:r w:rsidRPr="002F6144">
          <w:rPr>
            <w:b/>
            <w:bCs/>
            <w:sz w:val="20"/>
            <w:szCs w:val="20"/>
          </w:rPr>
          <w:t xml:space="preserve"> | </w:t>
        </w:r>
        <w:r w:rsidRPr="002F6144">
          <w:rPr>
            <w:color w:val="7F7F7F" w:themeColor="background1" w:themeShade="7F"/>
            <w:spacing w:val="60"/>
            <w:sz w:val="20"/>
            <w:szCs w:val="20"/>
          </w:rPr>
          <w:t>Page</w:t>
        </w:r>
      </w:p>
    </w:sdtContent>
  </w:sdt>
  <w:p w14:paraId="1F56F531" w14:textId="77777777" w:rsidR="00A1535B" w:rsidRDefault="00A1535B">
    <w:pPr>
      <w:pStyle w:val="Footer"/>
    </w:pPr>
  </w:p>
  <w:p w14:paraId="0585EE26" w14:textId="77777777" w:rsidR="00A1535B" w:rsidRDefault="00A153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47691"/>
      <w:docPartObj>
        <w:docPartGallery w:val="Page Numbers (Bottom of Page)"/>
        <w:docPartUnique/>
      </w:docPartObj>
    </w:sdtPr>
    <w:sdtEndPr>
      <w:rPr>
        <w:noProof/>
      </w:rPr>
    </w:sdtEndPr>
    <w:sdtContent>
      <w:p w14:paraId="610F8442" w14:textId="390CF563" w:rsidR="00A1535B" w:rsidRDefault="00A1535B" w:rsidP="002F6144">
        <w:pPr>
          <w:pStyle w:val="Footer"/>
          <w:jc w:val="right"/>
        </w:pPr>
        <w:r w:rsidRPr="002F6144">
          <w:rPr>
            <w:sz w:val="20"/>
            <w:szCs w:val="20"/>
          </w:rPr>
          <w:fldChar w:fldCharType="begin"/>
        </w:r>
        <w:r w:rsidRPr="002F6144">
          <w:rPr>
            <w:sz w:val="20"/>
            <w:szCs w:val="20"/>
          </w:rPr>
          <w:instrText xml:space="preserve"> PAGE   \* MERGEFORMAT </w:instrText>
        </w:r>
        <w:r w:rsidRPr="002F6144">
          <w:rPr>
            <w:sz w:val="20"/>
            <w:szCs w:val="20"/>
          </w:rPr>
          <w:fldChar w:fldCharType="separate"/>
        </w:r>
        <w:r>
          <w:rPr>
            <w:noProof/>
            <w:sz w:val="20"/>
            <w:szCs w:val="20"/>
          </w:rPr>
          <w:t>30</w:t>
        </w:r>
        <w:r w:rsidRPr="002F6144">
          <w:rPr>
            <w:noProof/>
            <w:sz w:val="20"/>
            <w:szCs w:val="20"/>
          </w:rPr>
          <w:fldChar w:fldCharType="end"/>
        </w:r>
      </w:p>
    </w:sdtContent>
  </w:sdt>
  <w:p w14:paraId="40303263" w14:textId="77777777" w:rsidR="00A1535B" w:rsidRDefault="00A1535B">
    <w:pPr>
      <w:pStyle w:val="Footer"/>
    </w:pPr>
  </w:p>
  <w:p w14:paraId="08E029BE" w14:textId="77777777" w:rsidR="00A1535B" w:rsidRDefault="00A15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591C" w14:textId="77777777" w:rsidR="00C42157" w:rsidRDefault="00C42157">
      <w:pPr>
        <w:spacing w:after="0"/>
      </w:pPr>
      <w:r>
        <w:separator/>
      </w:r>
    </w:p>
  </w:footnote>
  <w:footnote w:type="continuationSeparator" w:id="0">
    <w:p w14:paraId="5B78D7CD" w14:textId="77777777" w:rsidR="00C42157" w:rsidRDefault="00C421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3D"/>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FCB"/>
    <w:multiLevelType w:val="hybridMultilevel"/>
    <w:tmpl w:val="4A60B6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7145"/>
    <w:multiLevelType w:val="hybridMultilevel"/>
    <w:tmpl w:val="44E42F7C"/>
    <w:lvl w:ilvl="0" w:tplc="0409000F">
      <w:start w:val="1"/>
      <w:numFmt w:val="decimal"/>
      <w:lvlText w:val="%1."/>
      <w:lvlJc w:val="left"/>
      <w:pPr>
        <w:ind w:left="360" w:hanging="360"/>
      </w:pPr>
    </w:lvl>
    <w:lvl w:ilvl="1" w:tplc="1980A0E6">
      <w:start w:val="1"/>
      <w:numFmt w:val="decimal"/>
      <w:lvlText w:val="%2."/>
      <w:lvlJc w:val="left"/>
      <w:pPr>
        <w:ind w:left="1080" w:hanging="360"/>
      </w:pPr>
      <w:rPr>
        <w:sz w:val="22"/>
        <w:szCs w:val="22"/>
      </w:rPr>
    </w:lvl>
    <w:lvl w:ilvl="2" w:tplc="F99465D8">
      <w:start w:val="1"/>
      <w:numFmt w:val="lowerLetter"/>
      <w:lvlText w:val="%3."/>
      <w:lvlJc w:val="left"/>
      <w:pPr>
        <w:ind w:left="1944" w:hanging="324"/>
      </w:pPr>
      <w:rPr>
        <w:rFonts w:hint="default"/>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F14E9"/>
    <w:multiLevelType w:val="multilevel"/>
    <w:tmpl w:val="F48C4B9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42F26"/>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3847"/>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14BA1"/>
    <w:multiLevelType w:val="hybridMultilevel"/>
    <w:tmpl w:val="9AFAFDBE"/>
    <w:lvl w:ilvl="0" w:tplc="04EE8548">
      <w:start w:val="1"/>
      <w:numFmt w:val="upperLetter"/>
      <w:lvlText w:val="%1."/>
      <w:lvlJc w:val="left"/>
      <w:pPr>
        <w:ind w:left="466" w:hanging="466"/>
        <w:jc w:val="right"/>
      </w:pPr>
    </w:lvl>
    <w:lvl w:ilvl="1" w:tplc="0409000F">
      <w:start w:val="1"/>
      <w:numFmt w:val="decimal"/>
      <w:lvlText w:val="%2."/>
      <w:lvlJc w:val="left"/>
      <w:pPr>
        <w:ind w:left="1048" w:hanging="490"/>
        <w:jc w:val="right"/>
      </w:pPr>
      <w:rPr>
        <w:rFonts w:hint="default"/>
        <w:spacing w:val="-1"/>
        <w:w w:val="99"/>
        <w:sz w:val="22"/>
        <w:szCs w:val="22"/>
      </w:rPr>
    </w:lvl>
    <w:lvl w:ilvl="2" w:tplc="0409000F">
      <w:start w:val="1"/>
      <w:numFmt w:val="decimal"/>
      <w:lvlText w:val="%3."/>
      <w:lvlJc w:val="left"/>
      <w:pPr>
        <w:ind w:left="1614" w:hanging="466"/>
        <w:jc w:val="right"/>
      </w:pPr>
      <w:rPr>
        <w:rFonts w:hint="default"/>
        <w:spacing w:val="-1"/>
        <w:w w:val="99"/>
        <w:sz w:val="22"/>
        <w:szCs w:val="22"/>
      </w:rPr>
    </w:lvl>
    <w:lvl w:ilvl="3" w:tplc="0D80486C">
      <w:start w:val="1"/>
      <w:numFmt w:val="lowerLetter"/>
      <w:lvlText w:val="%4."/>
      <w:lvlJc w:val="left"/>
      <w:pPr>
        <w:ind w:left="2196" w:hanging="481"/>
        <w:jc w:val="right"/>
      </w:pPr>
      <w:rPr>
        <w:rFonts w:hint="default"/>
        <w:spacing w:val="-1"/>
        <w:w w:val="99"/>
        <w:sz w:val="22"/>
        <w:szCs w:val="22"/>
      </w:rPr>
    </w:lvl>
    <w:lvl w:ilvl="4" w:tplc="4EDA6F22">
      <w:numFmt w:val="bullet"/>
      <w:lvlText w:val="•"/>
      <w:lvlJc w:val="left"/>
      <w:pPr>
        <w:ind w:left="1209" w:hanging="481"/>
      </w:pPr>
      <w:rPr>
        <w:rFonts w:hint="default"/>
      </w:rPr>
    </w:lvl>
    <w:lvl w:ilvl="5" w:tplc="0E088732">
      <w:numFmt w:val="bullet"/>
      <w:lvlText w:val="•"/>
      <w:lvlJc w:val="left"/>
      <w:pPr>
        <w:ind w:left="1509" w:hanging="481"/>
      </w:pPr>
      <w:rPr>
        <w:rFonts w:hint="default"/>
      </w:rPr>
    </w:lvl>
    <w:lvl w:ilvl="6" w:tplc="22AA4F92">
      <w:numFmt w:val="bullet"/>
      <w:lvlText w:val="•"/>
      <w:lvlJc w:val="left"/>
      <w:pPr>
        <w:ind w:left="1609" w:hanging="481"/>
      </w:pPr>
      <w:rPr>
        <w:rFonts w:hint="default"/>
      </w:rPr>
    </w:lvl>
    <w:lvl w:ilvl="7" w:tplc="0052A364">
      <w:numFmt w:val="bullet"/>
      <w:lvlText w:val="•"/>
      <w:lvlJc w:val="left"/>
      <w:pPr>
        <w:ind w:left="1789" w:hanging="481"/>
      </w:pPr>
      <w:rPr>
        <w:rFonts w:hint="default"/>
      </w:rPr>
    </w:lvl>
    <w:lvl w:ilvl="8" w:tplc="CC22D19C">
      <w:numFmt w:val="bullet"/>
      <w:lvlText w:val="•"/>
      <w:lvlJc w:val="left"/>
      <w:pPr>
        <w:ind w:left="2089" w:hanging="481"/>
      </w:pPr>
      <w:rPr>
        <w:rFonts w:hint="default"/>
      </w:rPr>
    </w:lvl>
  </w:abstractNum>
  <w:abstractNum w:abstractNumId="7" w15:restartNumberingAfterBreak="0">
    <w:nsid w:val="228501EA"/>
    <w:multiLevelType w:val="hybridMultilevel"/>
    <w:tmpl w:val="5872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572C"/>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A76C2"/>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990B64"/>
    <w:multiLevelType w:val="hybridMultilevel"/>
    <w:tmpl w:val="9AC2B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03F38"/>
    <w:multiLevelType w:val="multilevel"/>
    <w:tmpl w:val="6B30AA8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D60517"/>
    <w:multiLevelType w:val="hybridMultilevel"/>
    <w:tmpl w:val="B1E072E2"/>
    <w:lvl w:ilvl="0" w:tplc="A8DEBA6A">
      <w:start w:val="1"/>
      <w:numFmt w:val="lowerLetter"/>
      <w:lvlText w:val="%1."/>
      <w:lvlJc w:val="left"/>
      <w:pPr>
        <w:ind w:left="1944" w:hanging="324"/>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B645C"/>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32477"/>
    <w:multiLevelType w:val="hybridMultilevel"/>
    <w:tmpl w:val="64CEB0A2"/>
    <w:lvl w:ilvl="0" w:tplc="E6701690">
      <w:start w:val="1"/>
      <w:numFmt w:val="upperLetter"/>
      <w:lvlText w:val="%1."/>
      <w:lvlJc w:val="left"/>
      <w:pPr>
        <w:ind w:left="466" w:hanging="466"/>
        <w:jc w:val="right"/>
      </w:pPr>
    </w:lvl>
    <w:lvl w:ilvl="1" w:tplc="0409000F">
      <w:start w:val="1"/>
      <w:numFmt w:val="decimal"/>
      <w:lvlText w:val="%2."/>
      <w:lvlJc w:val="left"/>
      <w:pPr>
        <w:ind w:left="1048" w:hanging="490"/>
        <w:jc w:val="right"/>
      </w:pPr>
      <w:rPr>
        <w:rFonts w:hint="default"/>
        <w:spacing w:val="-1"/>
        <w:w w:val="99"/>
        <w:sz w:val="22"/>
        <w:szCs w:val="22"/>
      </w:rPr>
    </w:lvl>
    <w:lvl w:ilvl="2" w:tplc="0409000F">
      <w:start w:val="1"/>
      <w:numFmt w:val="decimal"/>
      <w:lvlText w:val="%3."/>
      <w:lvlJc w:val="left"/>
      <w:pPr>
        <w:ind w:left="1614" w:hanging="466"/>
        <w:jc w:val="right"/>
      </w:pPr>
      <w:rPr>
        <w:rFonts w:hint="default"/>
        <w:spacing w:val="-1"/>
        <w:w w:val="99"/>
        <w:sz w:val="22"/>
        <w:szCs w:val="22"/>
      </w:rPr>
    </w:lvl>
    <w:lvl w:ilvl="3" w:tplc="0409001B">
      <w:start w:val="1"/>
      <w:numFmt w:val="lowerRoman"/>
      <w:lvlText w:val="%4."/>
      <w:lvlJc w:val="right"/>
      <w:pPr>
        <w:ind w:left="2196" w:hanging="481"/>
        <w:jc w:val="right"/>
      </w:pPr>
      <w:rPr>
        <w:rFonts w:hint="default"/>
        <w:spacing w:val="-1"/>
        <w:w w:val="99"/>
        <w:sz w:val="22"/>
        <w:szCs w:val="22"/>
      </w:rPr>
    </w:lvl>
    <w:lvl w:ilvl="4" w:tplc="4EDA6F22">
      <w:numFmt w:val="bullet"/>
      <w:lvlText w:val="•"/>
      <w:lvlJc w:val="left"/>
      <w:pPr>
        <w:ind w:left="1209" w:hanging="481"/>
      </w:pPr>
      <w:rPr>
        <w:rFonts w:hint="default"/>
      </w:rPr>
    </w:lvl>
    <w:lvl w:ilvl="5" w:tplc="0E088732">
      <w:numFmt w:val="bullet"/>
      <w:lvlText w:val="•"/>
      <w:lvlJc w:val="left"/>
      <w:pPr>
        <w:ind w:left="1509" w:hanging="481"/>
      </w:pPr>
      <w:rPr>
        <w:rFonts w:hint="default"/>
      </w:rPr>
    </w:lvl>
    <w:lvl w:ilvl="6" w:tplc="22AA4F92">
      <w:numFmt w:val="bullet"/>
      <w:lvlText w:val="•"/>
      <w:lvlJc w:val="left"/>
      <w:pPr>
        <w:ind w:left="1609" w:hanging="481"/>
      </w:pPr>
      <w:rPr>
        <w:rFonts w:hint="default"/>
      </w:rPr>
    </w:lvl>
    <w:lvl w:ilvl="7" w:tplc="0052A364">
      <w:numFmt w:val="bullet"/>
      <w:lvlText w:val="•"/>
      <w:lvlJc w:val="left"/>
      <w:pPr>
        <w:ind w:left="1789" w:hanging="481"/>
      </w:pPr>
      <w:rPr>
        <w:rFonts w:hint="default"/>
      </w:rPr>
    </w:lvl>
    <w:lvl w:ilvl="8" w:tplc="CC22D19C">
      <w:numFmt w:val="bullet"/>
      <w:lvlText w:val="•"/>
      <w:lvlJc w:val="left"/>
      <w:pPr>
        <w:ind w:left="2089" w:hanging="481"/>
      </w:pPr>
      <w:rPr>
        <w:rFonts w:hint="default"/>
      </w:rPr>
    </w:lvl>
  </w:abstractNum>
  <w:abstractNum w:abstractNumId="15" w15:restartNumberingAfterBreak="0">
    <w:nsid w:val="325827E9"/>
    <w:multiLevelType w:val="hybridMultilevel"/>
    <w:tmpl w:val="56080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843B63"/>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440BB7"/>
    <w:multiLevelType w:val="hybridMultilevel"/>
    <w:tmpl w:val="E1F282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3E03E7"/>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750FC"/>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E4950"/>
    <w:multiLevelType w:val="hybridMultilevel"/>
    <w:tmpl w:val="80F49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D219B"/>
    <w:multiLevelType w:val="hybridMultilevel"/>
    <w:tmpl w:val="BF1062CE"/>
    <w:lvl w:ilvl="0" w:tplc="479A6E76">
      <w:start w:val="1"/>
      <w:numFmt w:val="decimal"/>
      <w:lvlText w:val="%1."/>
      <w:lvlJc w:val="left"/>
      <w:pPr>
        <w:ind w:left="1080" w:hanging="720"/>
      </w:pPr>
      <w:rPr>
        <w:rFonts w:hint="default"/>
      </w:rPr>
    </w:lvl>
    <w:lvl w:ilvl="1" w:tplc="CC00B682">
      <w:start w:val="1"/>
      <w:numFmt w:val="decimal"/>
      <w:lvlText w:val="%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372C6"/>
    <w:multiLevelType w:val="hybridMultilevel"/>
    <w:tmpl w:val="D814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DA2865"/>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A1976"/>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ED52B3"/>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3325F"/>
    <w:multiLevelType w:val="multilevel"/>
    <w:tmpl w:val="37CE54AA"/>
    <w:lvl w:ilvl="0">
      <w:start w:val="1"/>
      <w:numFmt w:val="bullet"/>
      <w:lvlText w:val="●"/>
      <w:lvlJc w:val="left"/>
      <w:pPr>
        <w:ind w:left="720" w:hanging="360"/>
      </w:pPr>
      <w:rPr>
        <w:rFonts w:ascii="Noto Sans Symbols" w:eastAsia="Noto Sans Symbols" w:hAnsi="Noto Sans Symbols" w:cs="Noto Sans Symbols"/>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0D2574B"/>
    <w:multiLevelType w:val="hybridMultilevel"/>
    <w:tmpl w:val="2D625216"/>
    <w:lvl w:ilvl="0" w:tplc="A64C4696">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F331F3"/>
    <w:multiLevelType w:val="hybridMultilevel"/>
    <w:tmpl w:val="EAE4B89C"/>
    <w:lvl w:ilvl="0" w:tplc="C55AB2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387A10"/>
    <w:multiLevelType w:val="hybridMultilevel"/>
    <w:tmpl w:val="C03A0958"/>
    <w:lvl w:ilvl="0" w:tplc="D0ACD260">
      <w:start w:val="1"/>
      <w:numFmt w:val="upperLetter"/>
      <w:lvlText w:val="%1."/>
      <w:lvlJc w:val="left"/>
      <w:pPr>
        <w:ind w:left="466" w:hanging="466"/>
        <w:jc w:val="right"/>
      </w:pPr>
    </w:lvl>
    <w:lvl w:ilvl="1" w:tplc="0409000F">
      <w:start w:val="1"/>
      <w:numFmt w:val="decimal"/>
      <w:lvlText w:val="%2."/>
      <w:lvlJc w:val="left"/>
      <w:pPr>
        <w:ind w:left="1048" w:hanging="490"/>
        <w:jc w:val="right"/>
      </w:pPr>
      <w:rPr>
        <w:rFonts w:hint="default"/>
        <w:spacing w:val="-1"/>
        <w:w w:val="99"/>
        <w:sz w:val="22"/>
        <w:szCs w:val="22"/>
      </w:rPr>
    </w:lvl>
    <w:lvl w:ilvl="2" w:tplc="0409000F">
      <w:start w:val="1"/>
      <w:numFmt w:val="decimal"/>
      <w:lvlText w:val="%3."/>
      <w:lvlJc w:val="left"/>
      <w:pPr>
        <w:ind w:left="1614" w:hanging="466"/>
        <w:jc w:val="right"/>
      </w:pPr>
      <w:rPr>
        <w:rFonts w:hint="default"/>
        <w:spacing w:val="-1"/>
        <w:w w:val="99"/>
        <w:sz w:val="22"/>
        <w:szCs w:val="22"/>
      </w:rPr>
    </w:lvl>
    <w:lvl w:ilvl="3" w:tplc="0D80486C">
      <w:start w:val="1"/>
      <w:numFmt w:val="lowerLetter"/>
      <w:lvlText w:val="%4."/>
      <w:lvlJc w:val="left"/>
      <w:pPr>
        <w:ind w:left="2196" w:hanging="481"/>
        <w:jc w:val="right"/>
      </w:pPr>
      <w:rPr>
        <w:rFonts w:hint="default"/>
        <w:spacing w:val="-1"/>
        <w:w w:val="99"/>
        <w:sz w:val="22"/>
        <w:szCs w:val="22"/>
      </w:rPr>
    </w:lvl>
    <w:lvl w:ilvl="4" w:tplc="4EDA6F22">
      <w:numFmt w:val="bullet"/>
      <w:lvlText w:val="•"/>
      <w:lvlJc w:val="left"/>
      <w:pPr>
        <w:ind w:left="1209" w:hanging="481"/>
      </w:pPr>
      <w:rPr>
        <w:rFonts w:hint="default"/>
      </w:rPr>
    </w:lvl>
    <w:lvl w:ilvl="5" w:tplc="0E088732">
      <w:numFmt w:val="bullet"/>
      <w:lvlText w:val="•"/>
      <w:lvlJc w:val="left"/>
      <w:pPr>
        <w:ind w:left="1509" w:hanging="481"/>
      </w:pPr>
      <w:rPr>
        <w:rFonts w:hint="default"/>
      </w:rPr>
    </w:lvl>
    <w:lvl w:ilvl="6" w:tplc="22AA4F92">
      <w:numFmt w:val="bullet"/>
      <w:lvlText w:val="•"/>
      <w:lvlJc w:val="left"/>
      <w:pPr>
        <w:ind w:left="1609" w:hanging="481"/>
      </w:pPr>
      <w:rPr>
        <w:rFonts w:hint="default"/>
      </w:rPr>
    </w:lvl>
    <w:lvl w:ilvl="7" w:tplc="0052A364">
      <w:numFmt w:val="bullet"/>
      <w:lvlText w:val="•"/>
      <w:lvlJc w:val="left"/>
      <w:pPr>
        <w:ind w:left="1789" w:hanging="481"/>
      </w:pPr>
      <w:rPr>
        <w:rFonts w:hint="default"/>
      </w:rPr>
    </w:lvl>
    <w:lvl w:ilvl="8" w:tplc="CC22D19C">
      <w:numFmt w:val="bullet"/>
      <w:lvlText w:val="•"/>
      <w:lvlJc w:val="left"/>
      <w:pPr>
        <w:ind w:left="2089" w:hanging="481"/>
      </w:pPr>
      <w:rPr>
        <w:rFonts w:hint="default"/>
      </w:rPr>
    </w:lvl>
  </w:abstractNum>
  <w:abstractNum w:abstractNumId="30" w15:restartNumberingAfterBreak="0">
    <w:nsid w:val="56245EBF"/>
    <w:multiLevelType w:val="hybridMultilevel"/>
    <w:tmpl w:val="10469F16"/>
    <w:lvl w:ilvl="0" w:tplc="911C53F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37BC0"/>
    <w:multiLevelType w:val="hybridMultilevel"/>
    <w:tmpl w:val="851E47A2"/>
    <w:lvl w:ilvl="0" w:tplc="9830EA0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24D83"/>
    <w:multiLevelType w:val="hybridMultilevel"/>
    <w:tmpl w:val="0EEE39F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8183A"/>
    <w:multiLevelType w:val="hybridMultilevel"/>
    <w:tmpl w:val="3816222A"/>
    <w:lvl w:ilvl="0" w:tplc="F0327136">
      <w:start w:val="1"/>
      <w:numFmt w:val="upperLetter"/>
      <w:lvlText w:val="%1."/>
      <w:lvlJc w:val="left"/>
      <w:pPr>
        <w:ind w:left="466" w:hanging="466"/>
        <w:jc w:val="right"/>
      </w:pPr>
    </w:lvl>
    <w:lvl w:ilvl="1" w:tplc="0409000F">
      <w:start w:val="1"/>
      <w:numFmt w:val="decimal"/>
      <w:lvlText w:val="%2."/>
      <w:lvlJc w:val="left"/>
      <w:pPr>
        <w:ind w:left="1048" w:hanging="490"/>
        <w:jc w:val="right"/>
      </w:pPr>
      <w:rPr>
        <w:rFonts w:hint="default"/>
        <w:spacing w:val="-1"/>
        <w:w w:val="99"/>
        <w:sz w:val="22"/>
        <w:szCs w:val="22"/>
      </w:rPr>
    </w:lvl>
    <w:lvl w:ilvl="2" w:tplc="0409000F">
      <w:start w:val="1"/>
      <w:numFmt w:val="decimal"/>
      <w:lvlText w:val="%3."/>
      <w:lvlJc w:val="left"/>
      <w:pPr>
        <w:ind w:left="1614" w:hanging="466"/>
        <w:jc w:val="right"/>
      </w:pPr>
      <w:rPr>
        <w:rFonts w:hint="default"/>
        <w:spacing w:val="-1"/>
        <w:w w:val="99"/>
        <w:sz w:val="22"/>
        <w:szCs w:val="22"/>
      </w:rPr>
    </w:lvl>
    <w:lvl w:ilvl="3" w:tplc="0D80486C">
      <w:start w:val="1"/>
      <w:numFmt w:val="lowerLetter"/>
      <w:lvlText w:val="%4."/>
      <w:lvlJc w:val="left"/>
      <w:pPr>
        <w:ind w:left="2196" w:hanging="481"/>
        <w:jc w:val="right"/>
      </w:pPr>
      <w:rPr>
        <w:rFonts w:hint="default"/>
        <w:spacing w:val="-1"/>
        <w:w w:val="99"/>
        <w:sz w:val="22"/>
        <w:szCs w:val="22"/>
      </w:rPr>
    </w:lvl>
    <w:lvl w:ilvl="4" w:tplc="4EDA6F22">
      <w:numFmt w:val="bullet"/>
      <w:lvlText w:val="•"/>
      <w:lvlJc w:val="left"/>
      <w:pPr>
        <w:ind w:left="1209" w:hanging="481"/>
      </w:pPr>
      <w:rPr>
        <w:rFonts w:hint="default"/>
      </w:rPr>
    </w:lvl>
    <w:lvl w:ilvl="5" w:tplc="0E088732">
      <w:numFmt w:val="bullet"/>
      <w:lvlText w:val="•"/>
      <w:lvlJc w:val="left"/>
      <w:pPr>
        <w:ind w:left="1509" w:hanging="481"/>
      </w:pPr>
      <w:rPr>
        <w:rFonts w:hint="default"/>
      </w:rPr>
    </w:lvl>
    <w:lvl w:ilvl="6" w:tplc="22AA4F92">
      <w:numFmt w:val="bullet"/>
      <w:lvlText w:val="•"/>
      <w:lvlJc w:val="left"/>
      <w:pPr>
        <w:ind w:left="1609" w:hanging="481"/>
      </w:pPr>
      <w:rPr>
        <w:rFonts w:hint="default"/>
      </w:rPr>
    </w:lvl>
    <w:lvl w:ilvl="7" w:tplc="0052A364">
      <w:numFmt w:val="bullet"/>
      <w:lvlText w:val="•"/>
      <w:lvlJc w:val="left"/>
      <w:pPr>
        <w:ind w:left="1789" w:hanging="481"/>
      </w:pPr>
      <w:rPr>
        <w:rFonts w:hint="default"/>
      </w:rPr>
    </w:lvl>
    <w:lvl w:ilvl="8" w:tplc="CC22D19C">
      <w:numFmt w:val="bullet"/>
      <w:lvlText w:val="•"/>
      <w:lvlJc w:val="left"/>
      <w:pPr>
        <w:ind w:left="2089" w:hanging="481"/>
      </w:pPr>
      <w:rPr>
        <w:rFonts w:hint="default"/>
      </w:rPr>
    </w:lvl>
  </w:abstractNum>
  <w:abstractNum w:abstractNumId="34" w15:restartNumberingAfterBreak="0">
    <w:nsid w:val="69344E66"/>
    <w:multiLevelType w:val="hybridMultilevel"/>
    <w:tmpl w:val="CDA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96AD8"/>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A61AB"/>
    <w:multiLevelType w:val="hybridMultilevel"/>
    <w:tmpl w:val="4740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78D0"/>
    <w:multiLevelType w:val="hybridMultilevel"/>
    <w:tmpl w:val="512099EE"/>
    <w:lvl w:ilvl="0" w:tplc="A01492EE">
      <w:start w:val="1"/>
      <w:numFmt w:val="lowerLetter"/>
      <w:lvlText w:val="%1."/>
      <w:lvlJc w:val="left"/>
      <w:pPr>
        <w:ind w:left="1944"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EE8"/>
    <w:multiLevelType w:val="hybridMultilevel"/>
    <w:tmpl w:val="1638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D1514E"/>
    <w:multiLevelType w:val="hybridMultilevel"/>
    <w:tmpl w:val="1BE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83A6B"/>
    <w:multiLevelType w:val="hybridMultilevel"/>
    <w:tmpl w:val="73167D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452C"/>
    <w:multiLevelType w:val="hybridMultilevel"/>
    <w:tmpl w:val="38AC7A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54611"/>
    <w:multiLevelType w:val="hybridMultilevel"/>
    <w:tmpl w:val="9DB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num>
  <w:num w:numId="4">
    <w:abstractNumId w:val="15"/>
  </w:num>
  <w:num w:numId="5">
    <w:abstractNumId w:val="39"/>
  </w:num>
  <w:num w:numId="6">
    <w:abstractNumId w:val="7"/>
  </w:num>
  <w:num w:numId="7">
    <w:abstractNumId w:val="36"/>
  </w:num>
  <w:num w:numId="8">
    <w:abstractNumId w:val="32"/>
  </w:num>
  <w:num w:numId="9">
    <w:abstractNumId w:val="42"/>
  </w:num>
  <w:num w:numId="10">
    <w:abstractNumId w:val="17"/>
  </w:num>
  <w:num w:numId="11">
    <w:abstractNumId w:val="21"/>
  </w:num>
  <w:num w:numId="12">
    <w:abstractNumId w:val="38"/>
  </w:num>
  <w:num w:numId="13">
    <w:abstractNumId w:val="28"/>
  </w:num>
  <w:num w:numId="14">
    <w:abstractNumId w:val="1"/>
  </w:num>
  <w:num w:numId="15">
    <w:abstractNumId w:val="41"/>
  </w:num>
  <w:num w:numId="16">
    <w:abstractNumId w:val="40"/>
  </w:num>
  <w:num w:numId="17">
    <w:abstractNumId w:val="34"/>
  </w:num>
  <w:num w:numId="18">
    <w:abstractNumId w:val="14"/>
  </w:num>
  <w:num w:numId="19">
    <w:abstractNumId w:val="2"/>
  </w:num>
  <w:num w:numId="20">
    <w:abstractNumId w:val="31"/>
  </w:num>
  <w:num w:numId="21">
    <w:abstractNumId w:val="35"/>
  </w:num>
  <w:num w:numId="22">
    <w:abstractNumId w:val="29"/>
  </w:num>
  <w:num w:numId="23">
    <w:abstractNumId w:val="20"/>
  </w:num>
  <w:num w:numId="24">
    <w:abstractNumId w:val="30"/>
  </w:num>
  <w:num w:numId="25">
    <w:abstractNumId w:val="18"/>
  </w:num>
  <w:num w:numId="26">
    <w:abstractNumId w:val="13"/>
  </w:num>
  <w:num w:numId="27">
    <w:abstractNumId w:val="12"/>
  </w:num>
  <w:num w:numId="28">
    <w:abstractNumId w:val="5"/>
  </w:num>
  <w:num w:numId="29">
    <w:abstractNumId w:val="37"/>
  </w:num>
  <w:num w:numId="30">
    <w:abstractNumId w:val="19"/>
  </w:num>
  <w:num w:numId="31">
    <w:abstractNumId w:val="33"/>
  </w:num>
  <w:num w:numId="32">
    <w:abstractNumId w:val="24"/>
  </w:num>
  <w:num w:numId="33">
    <w:abstractNumId w:val="0"/>
  </w:num>
  <w:num w:numId="34">
    <w:abstractNumId w:val="16"/>
  </w:num>
  <w:num w:numId="35">
    <w:abstractNumId w:val="4"/>
  </w:num>
  <w:num w:numId="36">
    <w:abstractNumId w:val="6"/>
  </w:num>
  <w:num w:numId="37">
    <w:abstractNumId w:val="23"/>
  </w:num>
  <w:num w:numId="38">
    <w:abstractNumId w:val="27"/>
  </w:num>
  <w:num w:numId="39">
    <w:abstractNumId w:val="9"/>
  </w:num>
  <w:num w:numId="40">
    <w:abstractNumId w:val="25"/>
  </w:num>
  <w:num w:numId="41">
    <w:abstractNumId w:val="8"/>
  </w:num>
  <w:num w:numId="42">
    <w:abstractNumId w:val="10"/>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51"/>
    <w:rsid w:val="00001F51"/>
    <w:rsid w:val="00004654"/>
    <w:rsid w:val="00012BF7"/>
    <w:rsid w:val="00013A9C"/>
    <w:rsid w:val="00034555"/>
    <w:rsid w:val="000555ED"/>
    <w:rsid w:val="00071CAA"/>
    <w:rsid w:val="000721FE"/>
    <w:rsid w:val="00074F78"/>
    <w:rsid w:val="000774C9"/>
    <w:rsid w:val="00095881"/>
    <w:rsid w:val="000A1D0B"/>
    <w:rsid w:val="000A5511"/>
    <w:rsid w:val="000B0D66"/>
    <w:rsid w:val="000B37EC"/>
    <w:rsid w:val="000E0AC3"/>
    <w:rsid w:val="000E6D1C"/>
    <w:rsid w:val="000F193E"/>
    <w:rsid w:val="000F2F9E"/>
    <w:rsid w:val="000F6B87"/>
    <w:rsid w:val="00114989"/>
    <w:rsid w:val="00125743"/>
    <w:rsid w:val="00146E52"/>
    <w:rsid w:val="00153B5C"/>
    <w:rsid w:val="00153B9C"/>
    <w:rsid w:val="00153F74"/>
    <w:rsid w:val="00157386"/>
    <w:rsid w:val="0017268C"/>
    <w:rsid w:val="0017477E"/>
    <w:rsid w:val="00177203"/>
    <w:rsid w:val="0018237D"/>
    <w:rsid w:val="00193F9D"/>
    <w:rsid w:val="001A41F1"/>
    <w:rsid w:val="001B11E8"/>
    <w:rsid w:val="001C4A25"/>
    <w:rsid w:val="001C4B55"/>
    <w:rsid w:val="001C62EF"/>
    <w:rsid w:val="001D2362"/>
    <w:rsid w:val="001F4D66"/>
    <w:rsid w:val="001F5207"/>
    <w:rsid w:val="00203E3A"/>
    <w:rsid w:val="00205D6B"/>
    <w:rsid w:val="00210BB3"/>
    <w:rsid w:val="00215552"/>
    <w:rsid w:val="00215918"/>
    <w:rsid w:val="00215D4D"/>
    <w:rsid w:val="002258C9"/>
    <w:rsid w:val="00226CAF"/>
    <w:rsid w:val="002272FC"/>
    <w:rsid w:val="002375F0"/>
    <w:rsid w:val="00254852"/>
    <w:rsid w:val="0026456A"/>
    <w:rsid w:val="002773B5"/>
    <w:rsid w:val="002810DE"/>
    <w:rsid w:val="002812BF"/>
    <w:rsid w:val="002A1521"/>
    <w:rsid w:val="002C263C"/>
    <w:rsid w:val="002C7778"/>
    <w:rsid w:val="002D665B"/>
    <w:rsid w:val="002E0C55"/>
    <w:rsid w:val="002E680D"/>
    <w:rsid w:val="002F2A52"/>
    <w:rsid w:val="002F6144"/>
    <w:rsid w:val="0030153A"/>
    <w:rsid w:val="00317410"/>
    <w:rsid w:val="0032601E"/>
    <w:rsid w:val="00327A91"/>
    <w:rsid w:val="003320E7"/>
    <w:rsid w:val="0034059F"/>
    <w:rsid w:val="00356697"/>
    <w:rsid w:val="00386733"/>
    <w:rsid w:val="00392042"/>
    <w:rsid w:val="00393548"/>
    <w:rsid w:val="00393E79"/>
    <w:rsid w:val="003A4177"/>
    <w:rsid w:val="003A4629"/>
    <w:rsid w:val="003A59CB"/>
    <w:rsid w:val="003A7C04"/>
    <w:rsid w:val="003C160D"/>
    <w:rsid w:val="003C1F35"/>
    <w:rsid w:val="003C6068"/>
    <w:rsid w:val="003F0687"/>
    <w:rsid w:val="004115E6"/>
    <w:rsid w:val="00431258"/>
    <w:rsid w:val="00440F6A"/>
    <w:rsid w:val="004501CB"/>
    <w:rsid w:val="004602DB"/>
    <w:rsid w:val="00467B0A"/>
    <w:rsid w:val="004753E6"/>
    <w:rsid w:val="004A00DD"/>
    <w:rsid w:val="004A7830"/>
    <w:rsid w:val="004A7A8D"/>
    <w:rsid w:val="004C635F"/>
    <w:rsid w:val="004D2247"/>
    <w:rsid w:val="004D4E61"/>
    <w:rsid w:val="004E4145"/>
    <w:rsid w:val="00506D3F"/>
    <w:rsid w:val="0051762B"/>
    <w:rsid w:val="00517FB5"/>
    <w:rsid w:val="00523B39"/>
    <w:rsid w:val="005241BB"/>
    <w:rsid w:val="00526ED3"/>
    <w:rsid w:val="0054151A"/>
    <w:rsid w:val="0054283F"/>
    <w:rsid w:val="00545E16"/>
    <w:rsid w:val="00547976"/>
    <w:rsid w:val="00557084"/>
    <w:rsid w:val="00567C3D"/>
    <w:rsid w:val="005768A3"/>
    <w:rsid w:val="005833F5"/>
    <w:rsid w:val="005B184A"/>
    <w:rsid w:val="005B2DF4"/>
    <w:rsid w:val="005B4B0C"/>
    <w:rsid w:val="005C253F"/>
    <w:rsid w:val="005D00A5"/>
    <w:rsid w:val="005D0CB6"/>
    <w:rsid w:val="005E266A"/>
    <w:rsid w:val="005F17DF"/>
    <w:rsid w:val="005F303E"/>
    <w:rsid w:val="006105A0"/>
    <w:rsid w:val="006115FD"/>
    <w:rsid w:val="00613089"/>
    <w:rsid w:val="00651C93"/>
    <w:rsid w:val="0065290C"/>
    <w:rsid w:val="00654773"/>
    <w:rsid w:val="00662448"/>
    <w:rsid w:val="00664C35"/>
    <w:rsid w:val="00666FB8"/>
    <w:rsid w:val="0067382D"/>
    <w:rsid w:val="00680FC1"/>
    <w:rsid w:val="00681EAA"/>
    <w:rsid w:val="00682D68"/>
    <w:rsid w:val="00683404"/>
    <w:rsid w:val="00683F06"/>
    <w:rsid w:val="006924BD"/>
    <w:rsid w:val="00692D12"/>
    <w:rsid w:val="0069314F"/>
    <w:rsid w:val="006C56FB"/>
    <w:rsid w:val="006C6103"/>
    <w:rsid w:val="006C73A3"/>
    <w:rsid w:val="006E3836"/>
    <w:rsid w:val="007042BF"/>
    <w:rsid w:val="007065F5"/>
    <w:rsid w:val="007110BB"/>
    <w:rsid w:val="00717537"/>
    <w:rsid w:val="00725345"/>
    <w:rsid w:val="0073047E"/>
    <w:rsid w:val="00731504"/>
    <w:rsid w:val="00735DE7"/>
    <w:rsid w:val="00737266"/>
    <w:rsid w:val="007430F5"/>
    <w:rsid w:val="007451AA"/>
    <w:rsid w:val="007468AC"/>
    <w:rsid w:val="00764DBB"/>
    <w:rsid w:val="00777BF4"/>
    <w:rsid w:val="00790172"/>
    <w:rsid w:val="00795C43"/>
    <w:rsid w:val="007961D5"/>
    <w:rsid w:val="00796557"/>
    <w:rsid w:val="007A0909"/>
    <w:rsid w:val="007B14F6"/>
    <w:rsid w:val="007B241D"/>
    <w:rsid w:val="007D36EF"/>
    <w:rsid w:val="007F6379"/>
    <w:rsid w:val="00815BEA"/>
    <w:rsid w:val="00820B23"/>
    <w:rsid w:val="00840305"/>
    <w:rsid w:val="008530C4"/>
    <w:rsid w:val="00862979"/>
    <w:rsid w:val="008640FF"/>
    <w:rsid w:val="00866F3D"/>
    <w:rsid w:val="00867DA9"/>
    <w:rsid w:val="00871A48"/>
    <w:rsid w:val="00872679"/>
    <w:rsid w:val="008751AB"/>
    <w:rsid w:val="00875A0C"/>
    <w:rsid w:val="00883CFA"/>
    <w:rsid w:val="008D0060"/>
    <w:rsid w:val="008D1874"/>
    <w:rsid w:val="008E2CF4"/>
    <w:rsid w:val="008F20B3"/>
    <w:rsid w:val="008F477A"/>
    <w:rsid w:val="009103F3"/>
    <w:rsid w:val="009125C3"/>
    <w:rsid w:val="00921869"/>
    <w:rsid w:val="00926880"/>
    <w:rsid w:val="00950B1A"/>
    <w:rsid w:val="00953364"/>
    <w:rsid w:val="009533CC"/>
    <w:rsid w:val="00955A63"/>
    <w:rsid w:val="00957012"/>
    <w:rsid w:val="0096125F"/>
    <w:rsid w:val="009866D5"/>
    <w:rsid w:val="00993A5B"/>
    <w:rsid w:val="00995214"/>
    <w:rsid w:val="00995847"/>
    <w:rsid w:val="009A14BC"/>
    <w:rsid w:val="009A7221"/>
    <w:rsid w:val="009B207E"/>
    <w:rsid w:val="009C05EA"/>
    <w:rsid w:val="009C38EB"/>
    <w:rsid w:val="009E3AFB"/>
    <w:rsid w:val="009F3227"/>
    <w:rsid w:val="00A02725"/>
    <w:rsid w:val="00A1535B"/>
    <w:rsid w:val="00A1748C"/>
    <w:rsid w:val="00A47368"/>
    <w:rsid w:val="00A55E82"/>
    <w:rsid w:val="00A60115"/>
    <w:rsid w:val="00A60E05"/>
    <w:rsid w:val="00A62484"/>
    <w:rsid w:val="00A73A69"/>
    <w:rsid w:val="00A84A40"/>
    <w:rsid w:val="00A90379"/>
    <w:rsid w:val="00A9055D"/>
    <w:rsid w:val="00A9255E"/>
    <w:rsid w:val="00AA3724"/>
    <w:rsid w:val="00AA4F48"/>
    <w:rsid w:val="00AA6A04"/>
    <w:rsid w:val="00AB4614"/>
    <w:rsid w:val="00AC7226"/>
    <w:rsid w:val="00AD70B5"/>
    <w:rsid w:val="00AE21F5"/>
    <w:rsid w:val="00AE5B20"/>
    <w:rsid w:val="00B12267"/>
    <w:rsid w:val="00B3141A"/>
    <w:rsid w:val="00B31DE6"/>
    <w:rsid w:val="00B369B8"/>
    <w:rsid w:val="00B37BA8"/>
    <w:rsid w:val="00B434E8"/>
    <w:rsid w:val="00B44643"/>
    <w:rsid w:val="00B45B24"/>
    <w:rsid w:val="00B72F3A"/>
    <w:rsid w:val="00B75E50"/>
    <w:rsid w:val="00B76259"/>
    <w:rsid w:val="00B85516"/>
    <w:rsid w:val="00BA2F15"/>
    <w:rsid w:val="00BE5183"/>
    <w:rsid w:val="00BF40BA"/>
    <w:rsid w:val="00C02DB3"/>
    <w:rsid w:val="00C05AA6"/>
    <w:rsid w:val="00C10D41"/>
    <w:rsid w:val="00C312DC"/>
    <w:rsid w:val="00C35786"/>
    <w:rsid w:val="00C3761E"/>
    <w:rsid w:val="00C42157"/>
    <w:rsid w:val="00C42C28"/>
    <w:rsid w:val="00C57301"/>
    <w:rsid w:val="00C61216"/>
    <w:rsid w:val="00C65493"/>
    <w:rsid w:val="00C7157C"/>
    <w:rsid w:val="00C825E6"/>
    <w:rsid w:val="00C86124"/>
    <w:rsid w:val="00C96097"/>
    <w:rsid w:val="00CA4B6F"/>
    <w:rsid w:val="00CB67AB"/>
    <w:rsid w:val="00CB782A"/>
    <w:rsid w:val="00CC0E77"/>
    <w:rsid w:val="00CC4FDB"/>
    <w:rsid w:val="00CC57DA"/>
    <w:rsid w:val="00CD625C"/>
    <w:rsid w:val="00CF2566"/>
    <w:rsid w:val="00CF4D62"/>
    <w:rsid w:val="00CF7953"/>
    <w:rsid w:val="00D059D3"/>
    <w:rsid w:val="00D12CF4"/>
    <w:rsid w:val="00D21C1F"/>
    <w:rsid w:val="00D33664"/>
    <w:rsid w:val="00D37F23"/>
    <w:rsid w:val="00D74BB5"/>
    <w:rsid w:val="00D90AAB"/>
    <w:rsid w:val="00D90BF0"/>
    <w:rsid w:val="00DA181C"/>
    <w:rsid w:val="00DA28D5"/>
    <w:rsid w:val="00DC3724"/>
    <w:rsid w:val="00DC6EFE"/>
    <w:rsid w:val="00DD09DE"/>
    <w:rsid w:val="00DE4C66"/>
    <w:rsid w:val="00DE62F0"/>
    <w:rsid w:val="00DF7F15"/>
    <w:rsid w:val="00E04D4B"/>
    <w:rsid w:val="00E120A7"/>
    <w:rsid w:val="00E243BE"/>
    <w:rsid w:val="00E279C7"/>
    <w:rsid w:val="00E46A31"/>
    <w:rsid w:val="00E52606"/>
    <w:rsid w:val="00E54696"/>
    <w:rsid w:val="00E56FB6"/>
    <w:rsid w:val="00E72C07"/>
    <w:rsid w:val="00E74317"/>
    <w:rsid w:val="00E91DB0"/>
    <w:rsid w:val="00E9275E"/>
    <w:rsid w:val="00EA5517"/>
    <w:rsid w:val="00EC07A4"/>
    <w:rsid w:val="00ED56B8"/>
    <w:rsid w:val="00F148F1"/>
    <w:rsid w:val="00F15795"/>
    <w:rsid w:val="00F21613"/>
    <w:rsid w:val="00F23262"/>
    <w:rsid w:val="00F27105"/>
    <w:rsid w:val="00F32D0E"/>
    <w:rsid w:val="00F414FC"/>
    <w:rsid w:val="00F41DAD"/>
    <w:rsid w:val="00F4645B"/>
    <w:rsid w:val="00F46B02"/>
    <w:rsid w:val="00F57B4D"/>
    <w:rsid w:val="00F61C00"/>
    <w:rsid w:val="00F666D8"/>
    <w:rsid w:val="00F7659B"/>
    <w:rsid w:val="00F96899"/>
    <w:rsid w:val="00F97696"/>
    <w:rsid w:val="00FA4E04"/>
    <w:rsid w:val="00FC625D"/>
    <w:rsid w:val="00FF319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EC00"/>
  <w15:docId w15:val="{43CC19DC-28C0-4D22-94D3-6E2327E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4852"/>
  </w:style>
  <w:style w:type="paragraph" w:styleId="Heading1">
    <w:name w:val="heading 1"/>
    <w:basedOn w:val="Normal"/>
    <w:next w:val="Normal"/>
    <w:link w:val="Heading1Char"/>
    <w:uiPriority w:val="1"/>
    <w:qFormat/>
    <w:rsid w:val="00074F78"/>
    <w:pPr>
      <w:pBdr>
        <w:bottom w:val="single" w:sz="12" w:space="1" w:color="B22600" w:themeColor="accent6"/>
      </w:pBdr>
      <w:outlineLvl w:val="0"/>
    </w:pPr>
    <w:rPr>
      <w:rFonts w:ascii="Cambria" w:eastAsia="Cambria" w:hAnsi="Cambria" w:cs="Cambria"/>
      <w:b/>
      <w:color w:val="B22600" w:themeColor="accent6"/>
      <w:sz w:val="32"/>
      <w:szCs w:val="28"/>
    </w:rPr>
  </w:style>
  <w:style w:type="paragraph" w:styleId="Heading2">
    <w:name w:val="heading 2"/>
    <w:basedOn w:val="Normal"/>
    <w:next w:val="Normal"/>
    <w:link w:val="Heading2Char"/>
    <w:rsid w:val="009A14BC"/>
    <w:pPr>
      <w:spacing w:before="360" w:after="60"/>
      <w:outlineLvl w:val="1"/>
    </w:pPr>
    <w:rPr>
      <w:b/>
      <w:color w:val="800080"/>
      <w:sz w:val="28"/>
      <w:szCs w:val="28"/>
    </w:rPr>
  </w:style>
  <w:style w:type="paragraph" w:styleId="Heading3">
    <w:name w:val="heading 3"/>
    <w:basedOn w:val="Normal"/>
    <w:next w:val="Normal"/>
    <w:rsid w:val="009A14BC"/>
    <w:pPr>
      <w:pBdr>
        <w:top w:val="dotted" w:sz="4" w:space="1" w:color="B22600" w:themeColor="accent6"/>
        <w:bottom w:val="dotted" w:sz="4" w:space="1" w:color="B22600" w:themeColor="accent6"/>
      </w:pBdr>
      <w:spacing w:before="300" w:after="0"/>
      <w:outlineLvl w:val="2"/>
    </w:pPr>
    <w:rPr>
      <w:i/>
      <w:color w:val="B22600" w:themeColor="accent6"/>
    </w:rPr>
  </w:style>
  <w:style w:type="paragraph" w:styleId="Heading4">
    <w:name w:val="heading 4"/>
    <w:basedOn w:val="Normal"/>
    <w:next w:val="Normal"/>
    <w:pPr>
      <w:pBdr>
        <w:bottom w:val="dotted" w:sz="4" w:space="1" w:color="678926"/>
      </w:pBdr>
      <w:spacing w:after="0"/>
      <w:outlineLvl w:val="3"/>
    </w:pPr>
    <w:rPr>
      <w:i/>
      <w:color w:val="7F7F7F"/>
    </w:rPr>
  </w:style>
  <w:style w:type="paragraph" w:styleId="Heading5">
    <w:name w:val="heading 5"/>
    <w:basedOn w:val="Normal"/>
    <w:next w:val="Normal"/>
    <w:pPr>
      <w:spacing w:before="320" w:after="120"/>
      <w:jc w:val="center"/>
      <w:outlineLvl w:val="4"/>
    </w:pPr>
    <w:rPr>
      <w:smallCaps/>
      <w:color w:val="445B19"/>
    </w:rPr>
  </w:style>
  <w:style w:type="paragraph" w:styleId="Heading6">
    <w:name w:val="heading 6"/>
    <w:basedOn w:val="Normal"/>
    <w:next w:val="Normal"/>
    <w:pPr>
      <w:spacing w:after="120"/>
      <w:jc w:val="center"/>
      <w:outlineLvl w:val="5"/>
    </w:pPr>
    <w:rPr>
      <w:smallCaps/>
      <w:color w:val="6789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dotted" w:sz="4" w:space="1" w:color="455C19"/>
        <w:bottom w:val="dotted" w:sz="4" w:space="6" w:color="455C19"/>
      </w:pBdr>
      <w:spacing w:before="500" w:after="300"/>
      <w:jc w:val="center"/>
    </w:pPr>
    <w:rPr>
      <w:smallCaps/>
      <w:color w:val="455C19"/>
      <w:sz w:val="44"/>
      <w:szCs w:val="44"/>
    </w:rPr>
  </w:style>
  <w:style w:type="paragraph" w:styleId="Subtitle">
    <w:name w:val="Subtitle"/>
    <w:basedOn w:val="Normal"/>
    <w:next w:val="Normal"/>
    <w:pPr>
      <w:spacing w:after="560"/>
      <w:jc w:val="center"/>
    </w:pPr>
    <w:rPr>
      <w:smallCaps/>
      <w:sz w:val="18"/>
      <w:szCs w:val="18"/>
    </w:rPr>
  </w:style>
  <w:style w:type="table" w:customStyle="1" w:styleId="1">
    <w:name w:val="1"/>
    <w:basedOn w:val="TableNormal"/>
    <w:pPr>
      <w:spacing w:after="0"/>
    </w:pPr>
    <w:rPr>
      <w:color w:val="3E762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F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35"/>
    <w:rPr>
      <w:rFonts w:ascii="Segoe UI" w:hAnsi="Segoe UI" w:cs="Segoe UI"/>
      <w:sz w:val="18"/>
      <w:szCs w:val="18"/>
    </w:rPr>
  </w:style>
  <w:style w:type="paragraph" w:styleId="ListParagraph">
    <w:name w:val="List Paragraph"/>
    <w:basedOn w:val="Normal"/>
    <w:uiPriority w:val="34"/>
    <w:qFormat/>
    <w:rsid w:val="003C1F35"/>
    <w:pPr>
      <w:ind w:left="720"/>
      <w:contextualSpacing/>
    </w:pPr>
  </w:style>
  <w:style w:type="paragraph" w:styleId="CommentSubject">
    <w:name w:val="annotation subject"/>
    <w:basedOn w:val="CommentText"/>
    <w:next w:val="CommentText"/>
    <w:link w:val="CommentSubjectChar"/>
    <w:uiPriority w:val="99"/>
    <w:semiHidden/>
    <w:unhideWhenUsed/>
    <w:rsid w:val="00A9055D"/>
    <w:rPr>
      <w:b/>
      <w:bCs/>
    </w:rPr>
  </w:style>
  <w:style w:type="character" w:customStyle="1" w:styleId="CommentSubjectChar">
    <w:name w:val="Comment Subject Char"/>
    <w:basedOn w:val="CommentTextChar"/>
    <w:link w:val="CommentSubject"/>
    <w:uiPriority w:val="99"/>
    <w:semiHidden/>
    <w:rsid w:val="00A9055D"/>
    <w:rPr>
      <w:b/>
      <w:bCs/>
      <w:sz w:val="20"/>
      <w:szCs w:val="20"/>
    </w:rPr>
  </w:style>
  <w:style w:type="paragraph" w:styleId="Revision">
    <w:name w:val="Revision"/>
    <w:hidden/>
    <w:uiPriority w:val="99"/>
    <w:semiHidden/>
    <w:rsid w:val="00114989"/>
    <w:pPr>
      <w:spacing w:after="0"/>
    </w:pPr>
  </w:style>
  <w:style w:type="paragraph" w:styleId="TOC1">
    <w:name w:val="toc 1"/>
    <w:basedOn w:val="Normal"/>
    <w:next w:val="Normal"/>
    <w:autoRedefine/>
    <w:uiPriority w:val="39"/>
    <w:unhideWhenUsed/>
    <w:rsid w:val="00074F78"/>
    <w:pPr>
      <w:tabs>
        <w:tab w:val="right" w:leader="dot" w:pos="10142"/>
      </w:tabs>
      <w:spacing w:after="60"/>
    </w:pPr>
    <w:rPr>
      <w:b/>
      <w:noProof/>
      <w:sz w:val="22"/>
    </w:rPr>
  </w:style>
  <w:style w:type="paragraph" w:styleId="TOC2">
    <w:name w:val="toc 2"/>
    <w:basedOn w:val="Normal"/>
    <w:next w:val="Normal"/>
    <w:autoRedefine/>
    <w:uiPriority w:val="39"/>
    <w:unhideWhenUsed/>
    <w:rsid w:val="00DE62F0"/>
    <w:pPr>
      <w:spacing w:after="100"/>
      <w:ind w:left="240"/>
    </w:pPr>
  </w:style>
  <w:style w:type="paragraph" w:styleId="TOC3">
    <w:name w:val="toc 3"/>
    <w:basedOn w:val="Normal"/>
    <w:next w:val="Normal"/>
    <w:autoRedefine/>
    <w:uiPriority w:val="39"/>
    <w:unhideWhenUsed/>
    <w:rsid w:val="00DE62F0"/>
    <w:pPr>
      <w:spacing w:after="100"/>
      <w:ind w:left="480"/>
    </w:pPr>
  </w:style>
  <w:style w:type="paragraph" w:styleId="TOC4">
    <w:name w:val="toc 4"/>
    <w:basedOn w:val="Normal"/>
    <w:next w:val="Normal"/>
    <w:autoRedefine/>
    <w:uiPriority w:val="39"/>
    <w:unhideWhenUsed/>
    <w:rsid w:val="00DE62F0"/>
    <w:pPr>
      <w:spacing w:after="100"/>
      <w:ind w:left="720"/>
    </w:pPr>
  </w:style>
  <w:style w:type="paragraph" w:styleId="TOCHeading">
    <w:name w:val="TOC Heading"/>
    <w:basedOn w:val="Heading1"/>
    <w:next w:val="Normal"/>
    <w:uiPriority w:val="39"/>
    <w:unhideWhenUsed/>
    <w:qFormat/>
    <w:rsid w:val="00DE62F0"/>
    <w:pPr>
      <w:keepNext/>
      <w:keepLines/>
      <w:pBdr>
        <w:bottom w:val="none" w:sz="0" w:space="0" w:color="auto"/>
      </w:pBdr>
      <w:spacing w:before="240" w:after="0" w:line="259" w:lineRule="auto"/>
      <w:outlineLvl w:val="9"/>
    </w:pPr>
    <w:rPr>
      <w:rFonts w:asciiTheme="majorHAnsi" w:eastAsiaTheme="majorEastAsia" w:hAnsiTheme="majorHAnsi" w:cstheme="majorBidi"/>
      <w:b w:val="0"/>
      <w:color w:val="B43412" w:themeColor="accent1" w:themeShade="BF"/>
      <w:szCs w:val="32"/>
    </w:rPr>
  </w:style>
  <w:style w:type="character" w:styleId="Hyperlink">
    <w:name w:val="Hyperlink"/>
    <w:basedOn w:val="DefaultParagraphFont"/>
    <w:uiPriority w:val="99"/>
    <w:unhideWhenUsed/>
    <w:rsid w:val="00DE62F0"/>
    <w:rPr>
      <w:color w:val="CC9900" w:themeColor="hyperlink"/>
      <w:u w:val="single"/>
    </w:rPr>
  </w:style>
  <w:style w:type="paragraph" w:styleId="Header">
    <w:name w:val="header"/>
    <w:basedOn w:val="Normal"/>
    <w:link w:val="HeaderChar"/>
    <w:uiPriority w:val="99"/>
    <w:unhideWhenUsed/>
    <w:rsid w:val="00CA4B6F"/>
    <w:pPr>
      <w:tabs>
        <w:tab w:val="center" w:pos="4680"/>
        <w:tab w:val="right" w:pos="9360"/>
      </w:tabs>
      <w:spacing w:after="0"/>
    </w:pPr>
  </w:style>
  <w:style w:type="character" w:customStyle="1" w:styleId="HeaderChar">
    <w:name w:val="Header Char"/>
    <w:basedOn w:val="DefaultParagraphFont"/>
    <w:link w:val="Header"/>
    <w:uiPriority w:val="99"/>
    <w:rsid w:val="00CA4B6F"/>
  </w:style>
  <w:style w:type="paragraph" w:styleId="Footer">
    <w:name w:val="footer"/>
    <w:basedOn w:val="Normal"/>
    <w:link w:val="FooterChar"/>
    <w:uiPriority w:val="99"/>
    <w:unhideWhenUsed/>
    <w:rsid w:val="00CA4B6F"/>
    <w:pPr>
      <w:tabs>
        <w:tab w:val="center" w:pos="4680"/>
        <w:tab w:val="right" w:pos="9360"/>
      </w:tabs>
      <w:spacing w:after="0"/>
    </w:pPr>
  </w:style>
  <w:style w:type="character" w:customStyle="1" w:styleId="FooterChar">
    <w:name w:val="Footer Char"/>
    <w:basedOn w:val="DefaultParagraphFont"/>
    <w:link w:val="Footer"/>
    <w:uiPriority w:val="99"/>
    <w:rsid w:val="00CA4B6F"/>
  </w:style>
  <w:style w:type="paragraph" w:styleId="TOC5">
    <w:name w:val="toc 5"/>
    <w:basedOn w:val="Normal"/>
    <w:next w:val="Normal"/>
    <w:autoRedefine/>
    <w:uiPriority w:val="39"/>
    <w:unhideWhenUsed/>
    <w:rsid w:val="0000465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0465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0465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0465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04654"/>
    <w:pPr>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4A00DD"/>
    <w:pPr>
      <w:autoSpaceDE w:val="0"/>
      <w:autoSpaceDN w:val="0"/>
      <w:adjustRightInd w:val="0"/>
      <w:spacing w:after="0"/>
    </w:pPr>
  </w:style>
  <w:style w:type="character" w:styleId="FollowedHyperlink">
    <w:name w:val="FollowedHyperlink"/>
    <w:basedOn w:val="DefaultParagraphFont"/>
    <w:uiPriority w:val="99"/>
    <w:semiHidden/>
    <w:unhideWhenUsed/>
    <w:rsid w:val="00CF4D62"/>
    <w:rPr>
      <w:color w:val="666699" w:themeColor="followedHyperlink"/>
      <w:u w:val="single"/>
    </w:rPr>
  </w:style>
  <w:style w:type="paragraph" w:styleId="NoSpacing">
    <w:name w:val="No Spacing"/>
    <w:uiPriority w:val="1"/>
    <w:qFormat/>
    <w:rsid w:val="00CB67AB"/>
    <w:pPr>
      <w:spacing w:after="0"/>
    </w:pPr>
  </w:style>
  <w:style w:type="table" w:styleId="TableGrid">
    <w:name w:val="Table Grid"/>
    <w:basedOn w:val="TableNormal"/>
    <w:uiPriority w:val="59"/>
    <w:rsid w:val="009612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67B0A"/>
    <w:rPr>
      <w:smallCaps/>
      <w:color w:val="455C19"/>
      <w:sz w:val="44"/>
      <w:szCs w:val="44"/>
    </w:rPr>
  </w:style>
  <w:style w:type="character" w:customStyle="1" w:styleId="Heading1Char">
    <w:name w:val="Heading 1 Char"/>
    <w:basedOn w:val="DefaultParagraphFont"/>
    <w:link w:val="Heading1"/>
    <w:uiPriority w:val="9"/>
    <w:rsid w:val="00074F78"/>
    <w:rPr>
      <w:rFonts w:ascii="Cambria" w:eastAsia="Cambria" w:hAnsi="Cambria" w:cs="Cambria"/>
      <w:b/>
      <w:color w:val="B22600" w:themeColor="accent6"/>
      <w:sz w:val="32"/>
      <w:szCs w:val="28"/>
    </w:rPr>
  </w:style>
  <w:style w:type="table" w:styleId="GridTable4-Accent3">
    <w:name w:val="Grid Table 4 Accent 3"/>
    <w:basedOn w:val="TableNormal"/>
    <w:uiPriority w:val="49"/>
    <w:rsid w:val="00B72F3A"/>
    <w:pPr>
      <w:spacing w:after="0"/>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paragraph" w:styleId="BodyText">
    <w:name w:val="Body Text"/>
    <w:basedOn w:val="Normal"/>
    <w:link w:val="BodyTextChar"/>
    <w:uiPriority w:val="1"/>
    <w:unhideWhenUsed/>
    <w:qFormat/>
    <w:rsid w:val="00B72F3A"/>
    <w:pPr>
      <w:spacing w:after="120"/>
    </w:pPr>
  </w:style>
  <w:style w:type="character" w:customStyle="1" w:styleId="BodyTextChar">
    <w:name w:val="Body Text Char"/>
    <w:basedOn w:val="DefaultParagraphFont"/>
    <w:link w:val="BodyText"/>
    <w:uiPriority w:val="1"/>
    <w:rsid w:val="00B72F3A"/>
  </w:style>
  <w:style w:type="character" w:styleId="IntenseReference">
    <w:name w:val="Intense Reference"/>
    <w:basedOn w:val="DefaultParagraphFont"/>
    <w:uiPriority w:val="32"/>
    <w:qFormat/>
    <w:rsid w:val="00C10D41"/>
    <w:rPr>
      <w:b/>
      <w:bCs/>
      <w:smallCaps/>
      <w:color w:val="E84C22" w:themeColor="accent1"/>
      <w:spacing w:val="5"/>
    </w:rPr>
  </w:style>
  <w:style w:type="character" w:styleId="Strong">
    <w:name w:val="Strong"/>
    <w:basedOn w:val="DefaultParagraphFont"/>
    <w:uiPriority w:val="22"/>
    <w:qFormat/>
    <w:rsid w:val="00C7157C"/>
    <w:rPr>
      <w:b/>
      <w:bCs/>
    </w:rPr>
  </w:style>
  <w:style w:type="character" w:customStyle="1" w:styleId="UnresolvedMention1">
    <w:name w:val="Unresolved Mention1"/>
    <w:basedOn w:val="DefaultParagraphFont"/>
    <w:uiPriority w:val="99"/>
    <w:semiHidden/>
    <w:unhideWhenUsed/>
    <w:rsid w:val="00567C3D"/>
    <w:rPr>
      <w:color w:val="605E5C"/>
      <w:shd w:val="clear" w:color="auto" w:fill="E1DFDD"/>
    </w:rPr>
  </w:style>
  <w:style w:type="character" w:styleId="UnresolvedMention">
    <w:name w:val="Unresolved Mention"/>
    <w:basedOn w:val="DefaultParagraphFont"/>
    <w:uiPriority w:val="99"/>
    <w:semiHidden/>
    <w:unhideWhenUsed/>
    <w:rsid w:val="00993A5B"/>
    <w:rPr>
      <w:color w:val="605E5C"/>
      <w:shd w:val="clear" w:color="auto" w:fill="E1DFDD"/>
    </w:rPr>
  </w:style>
  <w:style w:type="character" w:customStyle="1" w:styleId="Heading2Char">
    <w:name w:val="Heading 2 Char"/>
    <w:basedOn w:val="DefaultParagraphFont"/>
    <w:link w:val="Heading2"/>
    <w:rsid w:val="00254852"/>
    <w:rPr>
      <w:b/>
      <w:color w:val="800080"/>
      <w:sz w:val="28"/>
      <w:szCs w:val="28"/>
    </w:rPr>
  </w:style>
  <w:style w:type="character" w:customStyle="1" w:styleId="normaltextrun">
    <w:name w:val="normaltextrun"/>
    <w:basedOn w:val="DefaultParagraphFont"/>
    <w:rsid w:val="00392042"/>
  </w:style>
  <w:style w:type="character" w:customStyle="1" w:styleId="eop">
    <w:name w:val="eop"/>
    <w:basedOn w:val="DefaultParagraphFont"/>
    <w:rsid w:val="0039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686">
      <w:bodyDiv w:val="1"/>
      <w:marLeft w:val="0"/>
      <w:marRight w:val="0"/>
      <w:marTop w:val="0"/>
      <w:marBottom w:val="0"/>
      <w:divBdr>
        <w:top w:val="none" w:sz="0" w:space="0" w:color="auto"/>
        <w:left w:val="none" w:sz="0" w:space="0" w:color="auto"/>
        <w:bottom w:val="none" w:sz="0" w:space="0" w:color="auto"/>
        <w:right w:val="none" w:sz="0" w:space="0" w:color="auto"/>
      </w:divBdr>
    </w:div>
    <w:div w:id="471483224">
      <w:bodyDiv w:val="1"/>
      <w:marLeft w:val="0"/>
      <w:marRight w:val="0"/>
      <w:marTop w:val="0"/>
      <w:marBottom w:val="0"/>
      <w:divBdr>
        <w:top w:val="none" w:sz="0" w:space="0" w:color="auto"/>
        <w:left w:val="none" w:sz="0" w:space="0" w:color="auto"/>
        <w:bottom w:val="none" w:sz="0" w:space="0" w:color="auto"/>
        <w:right w:val="none" w:sz="0" w:space="0" w:color="auto"/>
      </w:divBdr>
    </w:div>
    <w:div w:id="957491930">
      <w:bodyDiv w:val="1"/>
      <w:marLeft w:val="0"/>
      <w:marRight w:val="0"/>
      <w:marTop w:val="0"/>
      <w:marBottom w:val="0"/>
      <w:divBdr>
        <w:top w:val="none" w:sz="0" w:space="0" w:color="auto"/>
        <w:left w:val="none" w:sz="0" w:space="0" w:color="auto"/>
        <w:bottom w:val="none" w:sz="0" w:space="0" w:color="auto"/>
        <w:right w:val="none" w:sz="0" w:space="0" w:color="auto"/>
      </w:divBdr>
    </w:div>
    <w:div w:id="1288707974">
      <w:bodyDiv w:val="1"/>
      <w:marLeft w:val="0"/>
      <w:marRight w:val="0"/>
      <w:marTop w:val="0"/>
      <w:marBottom w:val="0"/>
      <w:divBdr>
        <w:top w:val="none" w:sz="0" w:space="0" w:color="auto"/>
        <w:left w:val="none" w:sz="0" w:space="0" w:color="auto"/>
        <w:bottom w:val="none" w:sz="0" w:space="0" w:color="auto"/>
        <w:right w:val="none" w:sz="0" w:space="0" w:color="auto"/>
      </w:divBdr>
    </w:div>
    <w:div w:id="1632393795">
      <w:bodyDiv w:val="1"/>
      <w:marLeft w:val="0"/>
      <w:marRight w:val="0"/>
      <w:marTop w:val="0"/>
      <w:marBottom w:val="0"/>
      <w:divBdr>
        <w:top w:val="none" w:sz="0" w:space="0" w:color="auto"/>
        <w:left w:val="none" w:sz="0" w:space="0" w:color="auto"/>
        <w:bottom w:val="none" w:sz="0" w:space="0" w:color="auto"/>
        <w:right w:val="none" w:sz="0" w:space="0" w:color="auto"/>
      </w:divBdr>
    </w:div>
    <w:div w:id="1744328478">
      <w:bodyDiv w:val="1"/>
      <w:marLeft w:val="0"/>
      <w:marRight w:val="0"/>
      <w:marTop w:val="0"/>
      <w:marBottom w:val="0"/>
      <w:divBdr>
        <w:top w:val="none" w:sz="0" w:space="0" w:color="auto"/>
        <w:left w:val="none" w:sz="0" w:space="0" w:color="auto"/>
        <w:bottom w:val="none" w:sz="0" w:space="0" w:color="auto"/>
        <w:right w:val="none" w:sz="0" w:space="0" w:color="auto"/>
      </w:divBdr>
    </w:div>
    <w:div w:id="1834683850">
      <w:bodyDiv w:val="1"/>
      <w:marLeft w:val="0"/>
      <w:marRight w:val="0"/>
      <w:marTop w:val="0"/>
      <w:marBottom w:val="0"/>
      <w:divBdr>
        <w:top w:val="none" w:sz="0" w:space="0" w:color="auto"/>
        <w:left w:val="none" w:sz="0" w:space="0" w:color="auto"/>
        <w:bottom w:val="none" w:sz="0" w:space="0" w:color="auto"/>
        <w:right w:val="none" w:sz="0" w:space="0" w:color="auto"/>
      </w:divBdr>
    </w:div>
    <w:div w:id="198365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cialworkers.org/About/Ethics/Code-of-Ethics/Code-of-Ethics-English" TargetMode="External"/><Relationship Id="rId18" Type="http://schemas.openxmlformats.org/officeDocument/2006/relationships/diagramQuickStyle" Target="diagrams/quickStyle1.xml"/><Relationship Id="rId26" Type="http://schemas.openxmlformats.org/officeDocument/2006/relationships/hyperlink" Target="mailto:info@aphswc.org" TargetMode="External"/><Relationship Id="rId3" Type="http://schemas.openxmlformats.org/officeDocument/2006/relationships/styles" Target="styles.xml"/><Relationship Id="rId21" Type="http://schemas.openxmlformats.org/officeDocument/2006/relationships/hyperlink" Target="mailto:info@aphswc.org" TargetMode="External"/><Relationship Id="rId7" Type="http://schemas.openxmlformats.org/officeDocument/2006/relationships/endnotes" Target="endnotes.xml"/><Relationship Id="rId12" Type="http://schemas.openxmlformats.org/officeDocument/2006/relationships/hyperlink" Target="file:///C:\Users\clifton.peters\Downloads\www.aphsw-c.org" TargetMode="External"/><Relationship Id="rId17" Type="http://schemas.openxmlformats.org/officeDocument/2006/relationships/diagramLayout" Target="diagrams/layout1.xml"/><Relationship Id="rId25" Type="http://schemas.openxmlformats.org/officeDocument/2006/relationships/hyperlink" Target="mailto:info@aphswc.org"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hswc.org" TargetMode="External"/><Relationship Id="rId24" Type="http://schemas.openxmlformats.org/officeDocument/2006/relationships/hyperlink" Target="file:///C:\Users\clifton.peters\Downloads\info@aphswc.org" TargetMode="External"/><Relationship Id="rId5" Type="http://schemas.openxmlformats.org/officeDocument/2006/relationships/webSettings" Target="webSettings.xml"/><Relationship Id="rId15" Type="http://schemas.openxmlformats.org/officeDocument/2006/relationships/hyperlink" Target="mailto:aphsw.support@psionline.com?subject=APHSW%20Candidate" TargetMode="External"/><Relationship Id="rId23" Type="http://schemas.openxmlformats.org/officeDocument/2006/relationships/hyperlink" Target="https://www.socialworkers.org/about/ethics/code-of-ethics" TargetMode="External"/><Relationship Id="rId28" Type="http://schemas.openxmlformats.org/officeDocument/2006/relationships/footer" Target="footer2.xml"/><Relationship Id="rId10" Type="http://schemas.openxmlformats.org/officeDocument/2006/relationships/hyperlink" Target="file:///C:\Users\clifton.peters\Downloads\www.aphsw-c.org"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info@aphswc.org" TargetMode="External"/><Relationship Id="rId14" Type="http://schemas.openxmlformats.org/officeDocument/2006/relationships/hyperlink" Target="https://online.goamp.com/CandidateHome/examination.aspx?p_category=HEALTHCARE&amp;p_client_code=APHSW&amp;p_exam_id=21780" TargetMode="External"/><Relationship Id="rId22" Type="http://schemas.openxmlformats.org/officeDocument/2006/relationships/hyperlink" Target="https://aphsw-c.org/wp-content/uploads/2020/05/Exam-Specifications-Final-Fall-2018.pdf"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FB080-4444-4E96-BA7A-10C95D4FC789}" type="doc">
      <dgm:prSet loTypeId="urn:microsoft.com/office/officeart/2005/8/layout/list1" loCatId="list" qsTypeId="urn:microsoft.com/office/officeart/2005/8/quickstyle/simple4" qsCatId="simple" csTypeId="urn:microsoft.com/office/officeart/2005/8/colors/accent6_2" csCatId="accent6" phldr="1"/>
      <dgm:spPr/>
      <dgm:t>
        <a:bodyPr/>
        <a:lstStyle/>
        <a:p>
          <a:endParaRPr lang="en-US"/>
        </a:p>
      </dgm:t>
    </dgm:pt>
    <dgm:pt modelId="{D9DAEB9B-FBEC-495D-9840-B695FFEB6221}">
      <dgm:prSet phldrT="[Text]" custT="1"/>
      <dgm:spPr/>
      <dgm:t>
        <a:bodyPr/>
        <a:lstStyle/>
        <a:p>
          <a:r>
            <a:rPr lang="en-US" sz="1200" b="1">
              <a:latin typeface="Calibri Light" panose="020F0302020204030204" pitchFamily="34" charset="0"/>
              <a:cs typeface="Calibri Light" panose="020F0302020204030204" pitchFamily="34" charset="0"/>
            </a:rPr>
            <a:t>Job Analysis &amp; Content Outline</a:t>
          </a:r>
          <a:endParaRPr lang="en-US" sz="1200">
            <a:latin typeface="Calibri Light" panose="020F0302020204030204" pitchFamily="34" charset="0"/>
            <a:cs typeface="Calibri Light" panose="020F0302020204030204" pitchFamily="34" charset="0"/>
          </a:endParaRPr>
        </a:p>
      </dgm:t>
    </dgm:pt>
    <dgm:pt modelId="{36D77171-6AE2-4F46-B8CD-8303966C7904}" type="parTrans" cxnId="{5DDA97DE-25F8-4385-AB52-D38D525C7F66}">
      <dgm:prSet/>
      <dgm:spPr/>
      <dgm:t>
        <a:bodyPr/>
        <a:lstStyle/>
        <a:p>
          <a:endParaRPr lang="en-US" sz="2000">
            <a:latin typeface="Calibri Light" panose="020F0302020204030204" pitchFamily="34" charset="0"/>
            <a:cs typeface="Calibri Light" panose="020F0302020204030204" pitchFamily="34" charset="0"/>
          </a:endParaRPr>
        </a:p>
      </dgm:t>
    </dgm:pt>
    <dgm:pt modelId="{2EF0F2F2-3CEF-4809-9EAF-68B65F01F7E5}" type="sibTrans" cxnId="{5DDA97DE-25F8-4385-AB52-D38D525C7F66}">
      <dgm:prSet/>
      <dgm:spPr/>
      <dgm:t>
        <a:bodyPr/>
        <a:lstStyle/>
        <a:p>
          <a:endParaRPr lang="en-US" sz="2000">
            <a:latin typeface="Calibri Light" panose="020F0302020204030204" pitchFamily="34" charset="0"/>
            <a:cs typeface="Calibri Light" panose="020F0302020204030204" pitchFamily="34" charset="0"/>
          </a:endParaRPr>
        </a:p>
      </dgm:t>
    </dgm:pt>
    <dgm:pt modelId="{A56586B2-785E-4373-8559-1703B5078E36}">
      <dgm:prSet phldrT="[Text]" custT="1"/>
      <dgm:spPr/>
      <dgm:t>
        <a:bodyPr/>
        <a:lstStyle/>
        <a:p>
          <a:r>
            <a:rPr lang="en-US" sz="900">
              <a:latin typeface="Calibri Light" panose="020F0302020204030204" pitchFamily="34" charset="0"/>
              <a:cs typeface="Calibri Light" panose="020F0302020204030204" pitchFamily="34" charset="0"/>
            </a:rPr>
            <a:t>The job analysis study includes a survey developed by a group of subject matter experts and validated by a national survey. It is conducted every five years. Results of the job analysis define the content and provide the foundation for the exam.</a:t>
          </a:r>
        </a:p>
      </dgm:t>
    </dgm:pt>
    <dgm:pt modelId="{2616A313-6EA7-464D-88BE-D93788679E56}" type="parTrans" cxnId="{4D2E8E75-4329-41AD-ABF7-814D057AEEA6}">
      <dgm:prSet/>
      <dgm:spPr/>
      <dgm:t>
        <a:bodyPr/>
        <a:lstStyle/>
        <a:p>
          <a:endParaRPr lang="en-US" sz="2000">
            <a:latin typeface="Calibri Light" panose="020F0302020204030204" pitchFamily="34" charset="0"/>
            <a:cs typeface="Calibri Light" panose="020F0302020204030204" pitchFamily="34" charset="0"/>
          </a:endParaRPr>
        </a:p>
      </dgm:t>
    </dgm:pt>
    <dgm:pt modelId="{0C2110AD-F524-4DF4-B6A3-66A142BDB81A}" type="sibTrans" cxnId="{4D2E8E75-4329-41AD-ABF7-814D057AEEA6}">
      <dgm:prSet/>
      <dgm:spPr/>
      <dgm:t>
        <a:bodyPr/>
        <a:lstStyle/>
        <a:p>
          <a:endParaRPr lang="en-US" sz="2000">
            <a:latin typeface="Calibri Light" panose="020F0302020204030204" pitchFamily="34" charset="0"/>
            <a:cs typeface="Calibri Light" panose="020F0302020204030204" pitchFamily="34" charset="0"/>
          </a:endParaRPr>
        </a:p>
      </dgm:t>
    </dgm:pt>
    <dgm:pt modelId="{DF24AB4F-BAC1-4EEC-8C29-D529F8E7CBC2}">
      <dgm:prSet phldrT="[Text]" custT="1"/>
      <dgm:spPr/>
      <dgm:t>
        <a:bodyPr/>
        <a:lstStyle/>
        <a:p>
          <a:r>
            <a:rPr lang="en-US" sz="1000" b="1">
              <a:latin typeface="Calibri Light" panose="020F0302020204030204" pitchFamily="34" charset="0"/>
              <a:cs typeface="Calibri Light" panose="020F0302020204030204" pitchFamily="34" charset="0"/>
            </a:rPr>
            <a:t>Item Development &amp; Test Assembly</a:t>
          </a:r>
          <a:endParaRPr lang="en-US" sz="1000">
            <a:latin typeface="Calibri Light" panose="020F0302020204030204" pitchFamily="34" charset="0"/>
            <a:cs typeface="Calibri Light" panose="020F0302020204030204" pitchFamily="34" charset="0"/>
          </a:endParaRPr>
        </a:p>
      </dgm:t>
    </dgm:pt>
    <dgm:pt modelId="{C8553799-5AC3-45FB-BA40-1D7518A010EF}" type="parTrans" cxnId="{FF8B8743-9D62-446F-B389-C290A6F34653}">
      <dgm:prSet/>
      <dgm:spPr/>
      <dgm:t>
        <a:bodyPr/>
        <a:lstStyle/>
        <a:p>
          <a:endParaRPr lang="en-US" sz="2000">
            <a:latin typeface="Calibri Light" panose="020F0302020204030204" pitchFamily="34" charset="0"/>
            <a:cs typeface="Calibri Light" panose="020F0302020204030204" pitchFamily="34" charset="0"/>
          </a:endParaRPr>
        </a:p>
      </dgm:t>
    </dgm:pt>
    <dgm:pt modelId="{CCDA23CD-933C-4C38-B239-E9BE33CFBA35}" type="sibTrans" cxnId="{FF8B8743-9D62-446F-B389-C290A6F34653}">
      <dgm:prSet/>
      <dgm:spPr/>
      <dgm:t>
        <a:bodyPr/>
        <a:lstStyle/>
        <a:p>
          <a:endParaRPr lang="en-US" sz="2000">
            <a:latin typeface="Calibri Light" panose="020F0302020204030204" pitchFamily="34" charset="0"/>
            <a:cs typeface="Calibri Light" panose="020F0302020204030204" pitchFamily="34" charset="0"/>
          </a:endParaRPr>
        </a:p>
      </dgm:t>
    </dgm:pt>
    <dgm:pt modelId="{36D8CA7C-43CE-4EF8-8A85-82388B269203}">
      <dgm:prSet phldrT="[Text]" custT="1"/>
      <dgm:spPr/>
      <dgm:t>
        <a:bodyPr/>
        <a:lstStyle/>
        <a:p>
          <a:r>
            <a:rPr lang="en-US" sz="900">
              <a:latin typeface="Calibri Light" panose="020F0302020204030204" pitchFamily="34" charset="0"/>
              <a:cs typeface="Calibri Light" panose="020F0302020204030204" pitchFamily="34" charset="0"/>
            </a:rPr>
            <a:t>Test "items," or questions, are written and reviewed by a team of trained and qualified practitioners under the guidance of a test development expert. All test items undergo multiple levels of review and editing before being placed on the exam.</a:t>
          </a:r>
        </a:p>
      </dgm:t>
    </dgm:pt>
    <dgm:pt modelId="{6A6589E7-4841-4F4A-A1A5-702E53F6D3A6}" type="parTrans" cxnId="{A1FB2A85-2906-40BA-9A22-DF005CD413EB}">
      <dgm:prSet/>
      <dgm:spPr/>
      <dgm:t>
        <a:bodyPr/>
        <a:lstStyle/>
        <a:p>
          <a:endParaRPr lang="en-US" sz="2000">
            <a:latin typeface="Calibri Light" panose="020F0302020204030204" pitchFamily="34" charset="0"/>
            <a:cs typeface="Calibri Light" panose="020F0302020204030204" pitchFamily="34" charset="0"/>
          </a:endParaRPr>
        </a:p>
      </dgm:t>
    </dgm:pt>
    <dgm:pt modelId="{029E5C10-4BDE-42FC-AEBE-86BB680A1964}" type="sibTrans" cxnId="{A1FB2A85-2906-40BA-9A22-DF005CD413EB}">
      <dgm:prSet/>
      <dgm:spPr/>
      <dgm:t>
        <a:bodyPr/>
        <a:lstStyle/>
        <a:p>
          <a:endParaRPr lang="en-US" sz="2000">
            <a:latin typeface="Calibri Light" panose="020F0302020204030204" pitchFamily="34" charset="0"/>
            <a:cs typeface="Calibri Light" panose="020F0302020204030204" pitchFamily="34" charset="0"/>
          </a:endParaRPr>
        </a:p>
      </dgm:t>
    </dgm:pt>
    <dgm:pt modelId="{A888D5A3-0CF4-4144-9F42-8806C86B2821}">
      <dgm:prSet phldrT="[Text]" custT="1"/>
      <dgm:spPr/>
      <dgm:t>
        <a:bodyPr/>
        <a:lstStyle/>
        <a:p>
          <a:r>
            <a:rPr lang="en-US" sz="1000" b="1">
              <a:latin typeface="Calibri Light" panose="020F0302020204030204" pitchFamily="34" charset="0"/>
              <a:cs typeface="Calibri Light" panose="020F0302020204030204" pitchFamily="34" charset="0"/>
            </a:rPr>
            <a:t>Setting the Passing Point &amp; Analyzing Data</a:t>
          </a:r>
          <a:endParaRPr lang="en-US" sz="1000">
            <a:latin typeface="Calibri Light" panose="020F0302020204030204" pitchFamily="34" charset="0"/>
            <a:cs typeface="Calibri Light" panose="020F0302020204030204" pitchFamily="34" charset="0"/>
          </a:endParaRPr>
        </a:p>
      </dgm:t>
    </dgm:pt>
    <dgm:pt modelId="{610A7154-1BE8-446E-B474-4EE40C62A1DE}" type="parTrans" cxnId="{6C693838-7071-4D0A-A2AE-FC724A00425E}">
      <dgm:prSet/>
      <dgm:spPr/>
      <dgm:t>
        <a:bodyPr/>
        <a:lstStyle/>
        <a:p>
          <a:endParaRPr lang="en-US" sz="2000">
            <a:latin typeface="Calibri Light" panose="020F0302020204030204" pitchFamily="34" charset="0"/>
            <a:cs typeface="Calibri Light" panose="020F0302020204030204" pitchFamily="34" charset="0"/>
          </a:endParaRPr>
        </a:p>
      </dgm:t>
    </dgm:pt>
    <dgm:pt modelId="{B10A7FA7-C7D3-4071-8391-8681DEE41F23}" type="sibTrans" cxnId="{6C693838-7071-4D0A-A2AE-FC724A00425E}">
      <dgm:prSet/>
      <dgm:spPr/>
      <dgm:t>
        <a:bodyPr/>
        <a:lstStyle/>
        <a:p>
          <a:endParaRPr lang="en-US" sz="2000">
            <a:latin typeface="Calibri Light" panose="020F0302020204030204" pitchFamily="34" charset="0"/>
            <a:cs typeface="Calibri Light" panose="020F0302020204030204" pitchFamily="34" charset="0"/>
          </a:endParaRPr>
        </a:p>
      </dgm:t>
    </dgm:pt>
    <dgm:pt modelId="{3F993428-7A58-408C-959B-C09AC263CD4C}">
      <dgm:prSet phldrT="[Text]" custT="1"/>
      <dgm:spPr/>
      <dgm:t>
        <a:bodyPr/>
        <a:lstStyle/>
        <a:p>
          <a:r>
            <a:rPr lang="en-US" sz="900">
              <a:latin typeface="Calibri Light" panose="020F0302020204030204" pitchFamily="34" charset="0"/>
              <a:cs typeface="Calibri Light" panose="020F0302020204030204" pitchFamily="34" charset="0"/>
            </a:rPr>
            <a:t>The passing score for the exam is established using a panel of experts who carefully review each item to determine the level of knowledge or skill that is expected. The passing score is based on the panel’s established difficulty ratings for each exam question. </a:t>
          </a:r>
        </a:p>
      </dgm:t>
    </dgm:pt>
    <dgm:pt modelId="{C55395F0-A4AD-42C9-8582-5EF20F75AC90}" type="parTrans" cxnId="{D846D212-35FA-4F89-9D85-3A8D5758905D}">
      <dgm:prSet/>
      <dgm:spPr/>
      <dgm:t>
        <a:bodyPr/>
        <a:lstStyle/>
        <a:p>
          <a:endParaRPr lang="en-US" sz="2000">
            <a:latin typeface="Calibri Light" panose="020F0302020204030204" pitchFamily="34" charset="0"/>
            <a:cs typeface="Calibri Light" panose="020F0302020204030204" pitchFamily="34" charset="0"/>
          </a:endParaRPr>
        </a:p>
      </dgm:t>
    </dgm:pt>
    <dgm:pt modelId="{A2F084C7-C273-4D07-BFAF-2E9E041D1E2E}" type="sibTrans" cxnId="{D846D212-35FA-4F89-9D85-3A8D5758905D}">
      <dgm:prSet/>
      <dgm:spPr/>
      <dgm:t>
        <a:bodyPr/>
        <a:lstStyle/>
        <a:p>
          <a:endParaRPr lang="en-US" sz="2000">
            <a:latin typeface="Calibri Light" panose="020F0302020204030204" pitchFamily="34" charset="0"/>
            <a:cs typeface="Calibri Light" panose="020F0302020204030204" pitchFamily="34" charset="0"/>
          </a:endParaRPr>
        </a:p>
      </dgm:t>
    </dgm:pt>
    <dgm:pt modelId="{CD6AB632-FA89-4E0F-90A3-D9598FEFED66}">
      <dgm:prSet custT="1"/>
      <dgm:spPr/>
      <dgm:t>
        <a:bodyPr/>
        <a:lstStyle/>
        <a:p>
          <a:r>
            <a:rPr lang="en-US" sz="900">
              <a:latin typeface="Calibri Light" panose="020F0302020204030204" pitchFamily="34" charset="0"/>
              <a:cs typeface="Calibri Light" panose="020F0302020204030204" pitchFamily="34" charset="0"/>
            </a:rPr>
            <a:t>Developed using the job analysis study data, the content outline lists the content domains for the exam, the relative weight of each domain, and the tasks associated with each content area.</a:t>
          </a:r>
        </a:p>
      </dgm:t>
    </dgm:pt>
    <dgm:pt modelId="{0A3AE76F-34A4-43FC-A1A4-1A446B4906DE}" type="parTrans" cxnId="{AD2C4F04-D124-4A8A-8601-A5C56DDEA7FD}">
      <dgm:prSet/>
      <dgm:spPr/>
      <dgm:t>
        <a:bodyPr/>
        <a:lstStyle/>
        <a:p>
          <a:endParaRPr lang="en-US" sz="2000">
            <a:latin typeface="Calibri Light" panose="020F0302020204030204" pitchFamily="34" charset="0"/>
            <a:cs typeface="Calibri Light" panose="020F0302020204030204" pitchFamily="34" charset="0"/>
          </a:endParaRPr>
        </a:p>
      </dgm:t>
    </dgm:pt>
    <dgm:pt modelId="{F0F77FD0-F12E-42B6-B84B-0ABA1433F9E4}" type="sibTrans" cxnId="{AD2C4F04-D124-4A8A-8601-A5C56DDEA7FD}">
      <dgm:prSet/>
      <dgm:spPr/>
      <dgm:t>
        <a:bodyPr/>
        <a:lstStyle/>
        <a:p>
          <a:endParaRPr lang="en-US" sz="2000">
            <a:latin typeface="Calibri Light" panose="020F0302020204030204" pitchFamily="34" charset="0"/>
            <a:cs typeface="Calibri Light" panose="020F0302020204030204" pitchFamily="34" charset="0"/>
          </a:endParaRPr>
        </a:p>
      </dgm:t>
    </dgm:pt>
    <dgm:pt modelId="{1C967763-F7B9-4690-BAC7-BB5661D7CA97}">
      <dgm:prSet custT="1"/>
      <dgm:spPr/>
      <dgm:t>
        <a:bodyPr/>
        <a:lstStyle/>
        <a:p>
          <a:r>
            <a:rPr lang="en-US" sz="900">
              <a:latin typeface="Calibri Light" panose="020F0302020204030204" pitchFamily="34" charset="0"/>
              <a:cs typeface="Calibri Light" panose="020F0302020204030204" pitchFamily="34" charset="0"/>
            </a:rPr>
            <a:t>Once test items are finalized, they are assembled into a test using the specifications in the content outline. The test is reviewed by subject matter experts before being finalized.</a:t>
          </a:r>
        </a:p>
      </dgm:t>
    </dgm:pt>
    <dgm:pt modelId="{EAABA29D-42FC-447A-873A-647C002665CB}" type="parTrans" cxnId="{DE26AACE-1FFC-4A4E-AD2B-C161FB7A0E34}">
      <dgm:prSet/>
      <dgm:spPr/>
      <dgm:t>
        <a:bodyPr/>
        <a:lstStyle/>
        <a:p>
          <a:endParaRPr lang="en-US" sz="2000">
            <a:latin typeface="Calibri Light" panose="020F0302020204030204" pitchFamily="34" charset="0"/>
            <a:cs typeface="Calibri Light" panose="020F0302020204030204" pitchFamily="34" charset="0"/>
          </a:endParaRPr>
        </a:p>
      </dgm:t>
    </dgm:pt>
    <dgm:pt modelId="{0E2802FF-B217-4995-86BD-14A3E714196B}" type="sibTrans" cxnId="{DE26AACE-1FFC-4A4E-AD2B-C161FB7A0E34}">
      <dgm:prSet/>
      <dgm:spPr/>
      <dgm:t>
        <a:bodyPr/>
        <a:lstStyle/>
        <a:p>
          <a:endParaRPr lang="en-US" sz="2000">
            <a:latin typeface="Calibri Light" panose="020F0302020204030204" pitchFamily="34" charset="0"/>
            <a:cs typeface="Calibri Light" panose="020F0302020204030204" pitchFamily="34" charset="0"/>
          </a:endParaRPr>
        </a:p>
      </dgm:t>
    </dgm:pt>
    <dgm:pt modelId="{4EB848F5-0C11-4F48-AFA1-15B33905E64B}">
      <dgm:prSet custT="1"/>
      <dgm:spPr/>
      <dgm:t>
        <a:bodyPr/>
        <a:lstStyle/>
        <a:p>
          <a:r>
            <a:rPr lang="en-US" sz="900">
              <a:latin typeface="Calibri Light" panose="020F0302020204030204" pitchFamily="34" charset="0"/>
              <a:cs typeface="Calibri Light" panose="020F0302020204030204" pitchFamily="34" charset="0"/>
            </a:rPr>
            <a:t>After the exam is administered, a statistical analysis is performed to identify quality improvement opportunities and any adjustments needed before the exam results are finalized. </a:t>
          </a:r>
        </a:p>
      </dgm:t>
    </dgm:pt>
    <dgm:pt modelId="{28EEA134-FA42-402A-8A97-DCB30FF86778}" type="parTrans" cxnId="{A32181ED-498D-4442-9941-99559EC6A556}">
      <dgm:prSet/>
      <dgm:spPr/>
      <dgm:t>
        <a:bodyPr/>
        <a:lstStyle/>
        <a:p>
          <a:endParaRPr lang="en-US" sz="2000">
            <a:latin typeface="Calibri Light" panose="020F0302020204030204" pitchFamily="34" charset="0"/>
            <a:cs typeface="Calibri Light" panose="020F0302020204030204" pitchFamily="34" charset="0"/>
          </a:endParaRPr>
        </a:p>
      </dgm:t>
    </dgm:pt>
    <dgm:pt modelId="{72B6055F-BEAB-4A48-9423-5F0BAFB2B754}" type="sibTrans" cxnId="{A32181ED-498D-4442-9941-99559EC6A556}">
      <dgm:prSet/>
      <dgm:spPr/>
      <dgm:t>
        <a:bodyPr/>
        <a:lstStyle/>
        <a:p>
          <a:endParaRPr lang="en-US" sz="2000">
            <a:latin typeface="Calibri Light" panose="020F0302020204030204" pitchFamily="34" charset="0"/>
            <a:cs typeface="Calibri Light" panose="020F0302020204030204" pitchFamily="34" charset="0"/>
          </a:endParaRPr>
        </a:p>
      </dgm:t>
    </dgm:pt>
    <dgm:pt modelId="{391780F5-8370-46A0-99CA-9B32BA80578E}">
      <dgm:prSet custT="1"/>
      <dgm:spPr/>
      <dgm:t>
        <a:bodyPr/>
        <a:lstStyle/>
        <a:p>
          <a:r>
            <a:rPr lang="en-US" sz="1000" b="1">
              <a:latin typeface="Calibri Light" panose="020F0302020204030204" pitchFamily="34" charset="0"/>
              <a:cs typeface="Calibri Light" panose="020F0302020204030204" pitchFamily="34" charset="0"/>
            </a:rPr>
            <a:t>Ongoing Development &amp; Maintenance</a:t>
          </a:r>
          <a:endParaRPr lang="en-US" sz="1000">
            <a:latin typeface="Calibri Light" panose="020F0302020204030204" pitchFamily="34" charset="0"/>
            <a:cs typeface="Calibri Light" panose="020F0302020204030204" pitchFamily="34" charset="0"/>
          </a:endParaRPr>
        </a:p>
      </dgm:t>
    </dgm:pt>
    <dgm:pt modelId="{6D04EDD3-CB3E-4FFF-9C2F-DEFE6EBBB437}" type="parTrans" cxnId="{6A1AB871-421A-4D89-9D55-A2DD7708AB06}">
      <dgm:prSet/>
      <dgm:spPr/>
      <dgm:t>
        <a:bodyPr/>
        <a:lstStyle/>
        <a:p>
          <a:endParaRPr lang="en-US" sz="2000">
            <a:latin typeface="Calibri Light" panose="020F0302020204030204" pitchFamily="34" charset="0"/>
            <a:cs typeface="Calibri Light" panose="020F0302020204030204" pitchFamily="34" charset="0"/>
          </a:endParaRPr>
        </a:p>
      </dgm:t>
    </dgm:pt>
    <dgm:pt modelId="{7A628229-4A81-4CA7-ADE0-9044F7123FBF}" type="sibTrans" cxnId="{6A1AB871-421A-4D89-9D55-A2DD7708AB06}">
      <dgm:prSet/>
      <dgm:spPr/>
      <dgm:t>
        <a:bodyPr/>
        <a:lstStyle/>
        <a:p>
          <a:endParaRPr lang="en-US" sz="2000">
            <a:latin typeface="Calibri Light" panose="020F0302020204030204" pitchFamily="34" charset="0"/>
            <a:cs typeface="Calibri Light" panose="020F0302020204030204" pitchFamily="34" charset="0"/>
          </a:endParaRPr>
        </a:p>
      </dgm:t>
    </dgm:pt>
    <dgm:pt modelId="{E03B83A2-EC5F-4E03-B638-65D7B05D2CB1}">
      <dgm:prSet custT="1"/>
      <dgm:spPr/>
      <dgm:t>
        <a:bodyPr/>
        <a:lstStyle/>
        <a:p>
          <a:r>
            <a:rPr lang="en-US" sz="900">
              <a:latin typeface="Calibri Light" panose="020F0302020204030204" pitchFamily="34" charset="0"/>
              <a:cs typeface="Calibri Light" panose="020F0302020204030204" pitchFamily="34" charset="0"/>
            </a:rPr>
            <a:t>Content of the exam is reviewed regularly to ensure that items remain accurate and relevant. </a:t>
          </a:r>
        </a:p>
      </dgm:t>
    </dgm:pt>
    <dgm:pt modelId="{C66EDAFD-9C23-4CB3-A621-054972641640}" type="parTrans" cxnId="{E6D548AF-4560-402F-BE13-29FC0C6756EA}">
      <dgm:prSet/>
      <dgm:spPr/>
      <dgm:t>
        <a:bodyPr/>
        <a:lstStyle/>
        <a:p>
          <a:endParaRPr lang="en-US" sz="2000">
            <a:latin typeface="Calibri Light" panose="020F0302020204030204" pitchFamily="34" charset="0"/>
            <a:cs typeface="Calibri Light" panose="020F0302020204030204" pitchFamily="34" charset="0"/>
          </a:endParaRPr>
        </a:p>
      </dgm:t>
    </dgm:pt>
    <dgm:pt modelId="{F4C9639E-E615-4ECD-9929-2E36BC564D8E}" type="sibTrans" cxnId="{E6D548AF-4560-402F-BE13-29FC0C6756EA}">
      <dgm:prSet/>
      <dgm:spPr/>
      <dgm:t>
        <a:bodyPr/>
        <a:lstStyle/>
        <a:p>
          <a:endParaRPr lang="en-US" sz="2000">
            <a:latin typeface="Calibri Light" panose="020F0302020204030204" pitchFamily="34" charset="0"/>
            <a:cs typeface="Calibri Light" panose="020F0302020204030204" pitchFamily="34" charset="0"/>
          </a:endParaRPr>
        </a:p>
      </dgm:t>
    </dgm:pt>
    <dgm:pt modelId="{A74AF7C0-948D-47AA-A273-02ECFCA87CBB}">
      <dgm:prSet custT="1"/>
      <dgm:spPr/>
      <dgm:t>
        <a:bodyPr/>
        <a:lstStyle/>
        <a:p>
          <a:r>
            <a:rPr lang="en-US" sz="900">
              <a:latin typeface="Calibri Light" panose="020F0302020204030204" pitchFamily="34" charset="0"/>
              <a:cs typeface="Calibri Light" panose="020F0302020204030204" pitchFamily="34" charset="0"/>
            </a:rPr>
            <a:t>New versions of the exam are developed to ensure security. </a:t>
          </a:r>
        </a:p>
      </dgm:t>
    </dgm:pt>
    <dgm:pt modelId="{89EE3656-B508-4D21-8B34-ED64BE979B4F}" type="parTrans" cxnId="{EA973A6E-265A-474E-BC3F-31761D09BD4E}">
      <dgm:prSet/>
      <dgm:spPr/>
      <dgm:t>
        <a:bodyPr/>
        <a:lstStyle/>
        <a:p>
          <a:endParaRPr lang="en-US" sz="2000">
            <a:latin typeface="Calibri Light" panose="020F0302020204030204" pitchFamily="34" charset="0"/>
            <a:cs typeface="Calibri Light" panose="020F0302020204030204" pitchFamily="34" charset="0"/>
          </a:endParaRPr>
        </a:p>
      </dgm:t>
    </dgm:pt>
    <dgm:pt modelId="{8680B6CC-72B5-423A-BBC2-B284E08B251B}" type="sibTrans" cxnId="{EA973A6E-265A-474E-BC3F-31761D09BD4E}">
      <dgm:prSet/>
      <dgm:spPr/>
      <dgm:t>
        <a:bodyPr/>
        <a:lstStyle/>
        <a:p>
          <a:endParaRPr lang="en-US" sz="2000">
            <a:latin typeface="Calibri Light" panose="020F0302020204030204" pitchFamily="34" charset="0"/>
            <a:cs typeface="Calibri Light" panose="020F0302020204030204" pitchFamily="34" charset="0"/>
          </a:endParaRPr>
        </a:p>
      </dgm:t>
    </dgm:pt>
    <dgm:pt modelId="{61A58889-2B0C-4DF3-A5EE-200A47667661}">
      <dgm:prSet custT="1"/>
      <dgm:spPr/>
      <dgm:t>
        <a:bodyPr/>
        <a:lstStyle/>
        <a:p>
          <a:r>
            <a:rPr lang="en-US" sz="900">
              <a:latin typeface="Calibri Light" panose="020F0302020204030204" pitchFamily="34" charset="0"/>
              <a:cs typeface="Calibri Light" panose="020F0302020204030204" pitchFamily="34" charset="0"/>
            </a:rPr>
            <a:t>Job analysis studies are conducted to ensure the content outline remains up-to-date.</a:t>
          </a:r>
        </a:p>
      </dgm:t>
    </dgm:pt>
    <dgm:pt modelId="{29674608-6437-4DA4-B941-59623FF5D27E}" type="parTrans" cxnId="{600C00B5-483C-4AAD-AAC9-A223E7DF5F44}">
      <dgm:prSet/>
      <dgm:spPr/>
      <dgm:t>
        <a:bodyPr/>
        <a:lstStyle/>
        <a:p>
          <a:endParaRPr lang="en-US" sz="2000">
            <a:latin typeface="Calibri Light" panose="020F0302020204030204" pitchFamily="34" charset="0"/>
            <a:cs typeface="Calibri Light" panose="020F0302020204030204" pitchFamily="34" charset="0"/>
          </a:endParaRPr>
        </a:p>
      </dgm:t>
    </dgm:pt>
    <dgm:pt modelId="{6542E19F-95AC-4EF5-9EA0-B26222C8BB83}" type="sibTrans" cxnId="{600C00B5-483C-4AAD-AAC9-A223E7DF5F44}">
      <dgm:prSet/>
      <dgm:spPr/>
      <dgm:t>
        <a:bodyPr/>
        <a:lstStyle/>
        <a:p>
          <a:endParaRPr lang="en-US" sz="2000">
            <a:latin typeface="Calibri Light" panose="020F0302020204030204" pitchFamily="34" charset="0"/>
            <a:cs typeface="Calibri Light" panose="020F0302020204030204" pitchFamily="34" charset="0"/>
          </a:endParaRPr>
        </a:p>
      </dgm:t>
    </dgm:pt>
    <dgm:pt modelId="{86E685ED-F067-447C-98FA-359A04A05145}" type="pres">
      <dgm:prSet presAssocID="{3FFFB080-4444-4E96-BA7A-10C95D4FC789}" presName="linear" presStyleCnt="0">
        <dgm:presLayoutVars>
          <dgm:dir/>
          <dgm:animLvl val="lvl"/>
          <dgm:resizeHandles val="exact"/>
        </dgm:presLayoutVars>
      </dgm:prSet>
      <dgm:spPr/>
    </dgm:pt>
    <dgm:pt modelId="{90348254-98A8-4E28-B642-8BDF025A8CCA}" type="pres">
      <dgm:prSet presAssocID="{D9DAEB9B-FBEC-495D-9840-B695FFEB6221}" presName="parentLin" presStyleCnt="0"/>
      <dgm:spPr/>
    </dgm:pt>
    <dgm:pt modelId="{9343F726-19F2-483C-A920-DE8EBF52C329}" type="pres">
      <dgm:prSet presAssocID="{D9DAEB9B-FBEC-495D-9840-B695FFEB6221}" presName="parentLeftMargin" presStyleLbl="node1" presStyleIdx="0" presStyleCnt="4"/>
      <dgm:spPr/>
    </dgm:pt>
    <dgm:pt modelId="{1FD7546A-1649-48B3-9E7D-B0D5F1F393F0}" type="pres">
      <dgm:prSet presAssocID="{D9DAEB9B-FBEC-495D-9840-B695FFEB6221}" presName="parentText" presStyleLbl="node1" presStyleIdx="0" presStyleCnt="4">
        <dgm:presLayoutVars>
          <dgm:chMax val="0"/>
          <dgm:bulletEnabled val="1"/>
        </dgm:presLayoutVars>
      </dgm:prSet>
      <dgm:spPr/>
    </dgm:pt>
    <dgm:pt modelId="{64F7295F-1A22-4F05-8F35-0AD34DCB584C}" type="pres">
      <dgm:prSet presAssocID="{D9DAEB9B-FBEC-495D-9840-B695FFEB6221}" presName="negativeSpace" presStyleCnt="0"/>
      <dgm:spPr/>
    </dgm:pt>
    <dgm:pt modelId="{5DB8C666-FB77-4F10-9CC6-3B808833BA05}" type="pres">
      <dgm:prSet presAssocID="{D9DAEB9B-FBEC-495D-9840-B695FFEB6221}" presName="childText" presStyleLbl="conFgAcc1" presStyleIdx="0" presStyleCnt="4">
        <dgm:presLayoutVars>
          <dgm:bulletEnabled val="1"/>
        </dgm:presLayoutVars>
      </dgm:prSet>
      <dgm:spPr/>
    </dgm:pt>
    <dgm:pt modelId="{E6609243-680E-4704-A974-4E2920D33E85}" type="pres">
      <dgm:prSet presAssocID="{2EF0F2F2-3CEF-4809-9EAF-68B65F01F7E5}" presName="spaceBetweenRectangles" presStyleCnt="0"/>
      <dgm:spPr/>
    </dgm:pt>
    <dgm:pt modelId="{61B16664-DBE6-443C-9CCA-6F791831E61E}" type="pres">
      <dgm:prSet presAssocID="{DF24AB4F-BAC1-4EEC-8C29-D529F8E7CBC2}" presName="parentLin" presStyleCnt="0"/>
      <dgm:spPr/>
    </dgm:pt>
    <dgm:pt modelId="{C3102602-02D6-4F93-8EBA-5B1866290D42}" type="pres">
      <dgm:prSet presAssocID="{DF24AB4F-BAC1-4EEC-8C29-D529F8E7CBC2}" presName="parentLeftMargin" presStyleLbl="node1" presStyleIdx="0" presStyleCnt="4"/>
      <dgm:spPr/>
    </dgm:pt>
    <dgm:pt modelId="{D204FD8C-92B1-4D33-9D73-2BA47A63745E}" type="pres">
      <dgm:prSet presAssocID="{DF24AB4F-BAC1-4EEC-8C29-D529F8E7CBC2}" presName="parentText" presStyleLbl="node1" presStyleIdx="1" presStyleCnt="4">
        <dgm:presLayoutVars>
          <dgm:chMax val="0"/>
          <dgm:bulletEnabled val="1"/>
        </dgm:presLayoutVars>
      </dgm:prSet>
      <dgm:spPr/>
    </dgm:pt>
    <dgm:pt modelId="{AF848BA9-F6DE-4E07-8DF0-EC8FE889A0F2}" type="pres">
      <dgm:prSet presAssocID="{DF24AB4F-BAC1-4EEC-8C29-D529F8E7CBC2}" presName="negativeSpace" presStyleCnt="0"/>
      <dgm:spPr/>
    </dgm:pt>
    <dgm:pt modelId="{1F857656-E0CC-4968-88EB-8403A6C6ACB5}" type="pres">
      <dgm:prSet presAssocID="{DF24AB4F-BAC1-4EEC-8C29-D529F8E7CBC2}" presName="childText" presStyleLbl="conFgAcc1" presStyleIdx="1" presStyleCnt="4">
        <dgm:presLayoutVars>
          <dgm:bulletEnabled val="1"/>
        </dgm:presLayoutVars>
      </dgm:prSet>
      <dgm:spPr/>
    </dgm:pt>
    <dgm:pt modelId="{449DE829-A9B0-4EDB-B416-0AD656622455}" type="pres">
      <dgm:prSet presAssocID="{CCDA23CD-933C-4C38-B239-E9BE33CFBA35}" presName="spaceBetweenRectangles" presStyleCnt="0"/>
      <dgm:spPr/>
    </dgm:pt>
    <dgm:pt modelId="{A4D8248F-14A7-45A5-9460-16379806C63D}" type="pres">
      <dgm:prSet presAssocID="{A888D5A3-0CF4-4144-9F42-8806C86B2821}" presName="parentLin" presStyleCnt="0"/>
      <dgm:spPr/>
    </dgm:pt>
    <dgm:pt modelId="{96E91D6E-86E0-4943-B125-ECA59B7F3D51}" type="pres">
      <dgm:prSet presAssocID="{A888D5A3-0CF4-4144-9F42-8806C86B2821}" presName="parentLeftMargin" presStyleLbl="node1" presStyleIdx="1" presStyleCnt="4"/>
      <dgm:spPr/>
    </dgm:pt>
    <dgm:pt modelId="{CD6CAF8C-B471-437C-B60E-E6C979432C93}" type="pres">
      <dgm:prSet presAssocID="{A888D5A3-0CF4-4144-9F42-8806C86B2821}" presName="parentText" presStyleLbl="node1" presStyleIdx="2" presStyleCnt="4">
        <dgm:presLayoutVars>
          <dgm:chMax val="0"/>
          <dgm:bulletEnabled val="1"/>
        </dgm:presLayoutVars>
      </dgm:prSet>
      <dgm:spPr/>
    </dgm:pt>
    <dgm:pt modelId="{6097F56A-D3BA-4190-86A3-AD7BD50FD5B8}" type="pres">
      <dgm:prSet presAssocID="{A888D5A3-0CF4-4144-9F42-8806C86B2821}" presName="negativeSpace" presStyleCnt="0"/>
      <dgm:spPr/>
    </dgm:pt>
    <dgm:pt modelId="{CC7AB66C-5B1E-4D21-89C3-690E1DB69505}" type="pres">
      <dgm:prSet presAssocID="{A888D5A3-0CF4-4144-9F42-8806C86B2821}" presName="childText" presStyleLbl="conFgAcc1" presStyleIdx="2" presStyleCnt="4">
        <dgm:presLayoutVars>
          <dgm:bulletEnabled val="1"/>
        </dgm:presLayoutVars>
      </dgm:prSet>
      <dgm:spPr/>
    </dgm:pt>
    <dgm:pt modelId="{CFE1F123-7E82-4B2A-B85B-06DFF96F032D}" type="pres">
      <dgm:prSet presAssocID="{B10A7FA7-C7D3-4071-8391-8681DEE41F23}" presName="spaceBetweenRectangles" presStyleCnt="0"/>
      <dgm:spPr/>
    </dgm:pt>
    <dgm:pt modelId="{2EA476AE-CE68-4244-8807-DA73433C7B55}" type="pres">
      <dgm:prSet presAssocID="{391780F5-8370-46A0-99CA-9B32BA80578E}" presName="parentLin" presStyleCnt="0"/>
      <dgm:spPr/>
    </dgm:pt>
    <dgm:pt modelId="{B16CF342-C158-478C-AADC-C33A834536C3}" type="pres">
      <dgm:prSet presAssocID="{391780F5-8370-46A0-99CA-9B32BA80578E}" presName="parentLeftMargin" presStyleLbl="node1" presStyleIdx="2" presStyleCnt="4"/>
      <dgm:spPr/>
    </dgm:pt>
    <dgm:pt modelId="{7BFDCC85-B1B9-4D47-A30E-8248825FF11C}" type="pres">
      <dgm:prSet presAssocID="{391780F5-8370-46A0-99CA-9B32BA80578E}" presName="parentText" presStyleLbl="node1" presStyleIdx="3" presStyleCnt="4">
        <dgm:presLayoutVars>
          <dgm:chMax val="0"/>
          <dgm:bulletEnabled val="1"/>
        </dgm:presLayoutVars>
      </dgm:prSet>
      <dgm:spPr/>
    </dgm:pt>
    <dgm:pt modelId="{36C4D4DA-04F3-4633-95AE-349C7C70E4B4}" type="pres">
      <dgm:prSet presAssocID="{391780F5-8370-46A0-99CA-9B32BA80578E}" presName="negativeSpace" presStyleCnt="0"/>
      <dgm:spPr/>
    </dgm:pt>
    <dgm:pt modelId="{6DFD69B4-1A14-42A5-BC72-50443E986FDE}" type="pres">
      <dgm:prSet presAssocID="{391780F5-8370-46A0-99CA-9B32BA80578E}" presName="childText" presStyleLbl="conFgAcc1" presStyleIdx="3" presStyleCnt="4">
        <dgm:presLayoutVars>
          <dgm:bulletEnabled val="1"/>
        </dgm:presLayoutVars>
      </dgm:prSet>
      <dgm:spPr/>
    </dgm:pt>
  </dgm:ptLst>
  <dgm:cxnLst>
    <dgm:cxn modelId="{AD2C4F04-D124-4A8A-8601-A5C56DDEA7FD}" srcId="{D9DAEB9B-FBEC-495D-9840-B695FFEB6221}" destId="{CD6AB632-FA89-4E0F-90A3-D9598FEFED66}" srcOrd="1" destOrd="0" parTransId="{0A3AE76F-34A4-43FC-A1A4-1A446B4906DE}" sibTransId="{F0F77FD0-F12E-42B6-B84B-0ABA1433F9E4}"/>
    <dgm:cxn modelId="{F591DD0F-5D78-40F1-ABFF-D2F28694C6CD}" type="presOf" srcId="{1C967763-F7B9-4690-BAC7-BB5661D7CA97}" destId="{1F857656-E0CC-4968-88EB-8403A6C6ACB5}" srcOrd="0" destOrd="1" presId="urn:microsoft.com/office/officeart/2005/8/layout/list1"/>
    <dgm:cxn modelId="{D846D212-35FA-4F89-9D85-3A8D5758905D}" srcId="{A888D5A3-0CF4-4144-9F42-8806C86B2821}" destId="{3F993428-7A58-408C-959B-C09AC263CD4C}" srcOrd="0" destOrd="0" parTransId="{C55395F0-A4AD-42C9-8582-5EF20F75AC90}" sibTransId="{A2F084C7-C273-4D07-BFAF-2E9E041D1E2E}"/>
    <dgm:cxn modelId="{33F6AF24-E018-4DF7-AAC7-DBC1F78ADD8D}" type="presOf" srcId="{A888D5A3-0CF4-4144-9F42-8806C86B2821}" destId="{96E91D6E-86E0-4943-B125-ECA59B7F3D51}" srcOrd="0" destOrd="0" presId="urn:microsoft.com/office/officeart/2005/8/layout/list1"/>
    <dgm:cxn modelId="{BE9ECF26-0B73-4575-9876-3BC6ECAF6076}" type="presOf" srcId="{61A58889-2B0C-4DF3-A5EE-200A47667661}" destId="{6DFD69B4-1A14-42A5-BC72-50443E986FDE}" srcOrd="0" destOrd="2" presId="urn:microsoft.com/office/officeart/2005/8/layout/list1"/>
    <dgm:cxn modelId="{1D8CAD2E-B7BB-4AE1-8B25-F1ECE10A9516}" type="presOf" srcId="{391780F5-8370-46A0-99CA-9B32BA80578E}" destId="{B16CF342-C158-478C-AADC-C33A834536C3}" srcOrd="0" destOrd="0" presId="urn:microsoft.com/office/officeart/2005/8/layout/list1"/>
    <dgm:cxn modelId="{2FC00530-8104-4795-A73F-FCA061247859}" type="presOf" srcId="{DF24AB4F-BAC1-4EEC-8C29-D529F8E7CBC2}" destId="{D204FD8C-92B1-4D33-9D73-2BA47A63745E}" srcOrd="1" destOrd="0" presId="urn:microsoft.com/office/officeart/2005/8/layout/list1"/>
    <dgm:cxn modelId="{6C693838-7071-4D0A-A2AE-FC724A00425E}" srcId="{3FFFB080-4444-4E96-BA7A-10C95D4FC789}" destId="{A888D5A3-0CF4-4144-9F42-8806C86B2821}" srcOrd="2" destOrd="0" parTransId="{610A7154-1BE8-446E-B474-4EE40C62A1DE}" sibTransId="{B10A7FA7-C7D3-4071-8391-8681DEE41F23}"/>
    <dgm:cxn modelId="{1C2DA13C-97D3-4C24-9C8D-484F93B68885}" type="presOf" srcId="{36D8CA7C-43CE-4EF8-8A85-82388B269203}" destId="{1F857656-E0CC-4968-88EB-8403A6C6ACB5}" srcOrd="0" destOrd="0" presId="urn:microsoft.com/office/officeart/2005/8/layout/list1"/>
    <dgm:cxn modelId="{FF8B8743-9D62-446F-B389-C290A6F34653}" srcId="{3FFFB080-4444-4E96-BA7A-10C95D4FC789}" destId="{DF24AB4F-BAC1-4EEC-8C29-D529F8E7CBC2}" srcOrd="1" destOrd="0" parTransId="{C8553799-5AC3-45FB-BA40-1D7518A010EF}" sibTransId="{CCDA23CD-933C-4C38-B239-E9BE33CFBA35}"/>
    <dgm:cxn modelId="{7EB0814A-E552-43B1-80A5-AB774AB61130}" type="presOf" srcId="{3FFFB080-4444-4E96-BA7A-10C95D4FC789}" destId="{86E685ED-F067-447C-98FA-359A04A05145}" srcOrd="0" destOrd="0" presId="urn:microsoft.com/office/officeart/2005/8/layout/list1"/>
    <dgm:cxn modelId="{F0ACDC4F-C036-4D8B-816B-6BA2156833AF}" type="presOf" srcId="{3F993428-7A58-408C-959B-C09AC263CD4C}" destId="{CC7AB66C-5B1E-4D21-89C3-690E1DB69505}" srcOrd="0" destOrd="0" presId="urn:microsoft.com/office/officeart/2005/8/layout/list1"/>
    <dgm:cxn modelId="{71F04164-04B5-4846-9F26-2956DB5A350A}" type="presOf" srcId="{E03B83A2-EC5F-4E03-B638-65D7B05D2CB1}" destId="{6DFD69B4-1A14-42A5-BC72-50443E986FDE}" srcOrd="0" destOrd="0" presId="urn:microsoft.com/office/officeart/2005/8/layout/list1"/>
    <dgm:cxn modelId="{EA973A6E-265A-474E-BC3F-31761D09BD4E}" srcId="{391780F5-8370-46A0-99CA-9B32BA80578E}" destId="{A74AF7C0-948D-47AA-A273-02ECFCA87CBB}" srcOrd="1" destOrd="0" parTransId="{89EE3656-B508-4D21-8B34-ED64BE979B4F}" sibTransId="{8680B6CC-72B5-423A-BBC2-B284E08B251B}"/>
    <dgm:cxn modelId="{6A1AB871-421A-4D89-9D55-A2DD7708AB06}" srcId="{3FFFB080-4444-4E96-BA7A-10C95D4FC789}" destId="{391780F5-8370-46A0-99CA-9B32BA80578E}" srcOrd="3" destOrd="0" parTransId="{6D04EDD3-CB3E-4FFF-9C2F-DEFE6EBBB437}" sibTransId="{7A628229-4A81-4CA7-ADE0-9044F7123FBF}"/>
    <dgm:cxn modelId="{4D2E8E75-4329-41AD-ABF7-814D057AEEA6}" srcId="{D9DAEB9B-FBEC-495D-9840-B695FFEB6221}" destId="{A56586B2-785E-4373-8559-1703B5078E36}" srcOrd="0" destOrd="0" parTransId="{2616A313-6EA7-464D-88BE-D93788679E56}" sibTransId="{0C2110AD-F524-4DF4-B6A3-66A142BDB81A}"/>
    <dgm:cxn modelId="{2CC48278-C718-4EFC-A4EB-93FDDC5EE6AA}" type="presOf" srcId="{A888D5A3-0CF4-4144-9F42-8806C86B2821}" destId="{CD6CAF8C-B471-437C-B60E-E6C979432C93}" srcOrd="1" destOrd="0" presId="urn:microsoft.com/office/officeart/2005/8/layout/list1"/>
    <dgm:cxn modelId="{B539A378-2539-4344-8556-60A94725F10C}" type="presOf" srcId="{DF24AB4F-BAC1-4EEC-8C29-D529F8E7CBC2}" destId="{C3102602-02D6-4F93-8EBA-5B1866290D42}" srcOrd="0" destOrd="0" presId="urn:microsoft.com/office/officeart/2005/8/layout/list1"/>
    <dgm:cxn modelId="{A1FB2A85-2906-40BA-9A22-DF005CD413EB}" srcId="{DF24AB4F-BAC1-4EEC-8C29-D529F8E7CBC2}" destId="{36D8CA7C-43CE-4EF8-8A85-82388B269203}" srcOrd="0" destOrd="0" parTransId="{6A6589E7-4841-4F4A-A1A5-702E53F6D3A6}" sibTransId="{029E5C10-4BDE-42FC-AEBE-86BB680A1964}"/>
    <dgm:cxn modelId="{990A1B88-79C5-4AA4-AAFC-E5226A93B3DB}" type="presOf" srcId="{D9DAEB9B-FBEC-495D-9840-B695FFEB6221}" destId="{1FD7546A-1649-48B3-9E7D-B0D5F1F393F0}" srcOrd="1" destOrd="0" presId="urn:microsoft.com/office/officeart/2005/8/layout/list1"/>
    <dgm:cxn modelId="{A9A1138C-0D52-462A-9EB0-D6BA495B9344}" type="presOf" srcId="{A56586B2-785E-4373-8559-1703B5078E36}" destId="{5DB8C666-FB77-4F10-9CC6-3B808833BA05}" srcOrd="0" destOrd="0" presId="urn:microsoft.com/office/officeart/2005/8/layout/list1"/>
    <dgm:cxn modelId="{8D95948E-986F-409E-9C3A-F184A13498A4}" type="presOf" srcId="{391780F5-8370-46A0-99CA-9B32BA80578E}" destId="{7BFDCC85-B1B9-4D47-A30E-8248825FF11C}" srcOrd="1" destOrd="0" presId="urn:microsoft.com/office/officeart/2005/8/layout/list1"/>
    <dgm:cxn modelId="{77F9419D-9244-4A00-AEF6-3F7F661E60A5}" type="presOf" srcId="{D9DAEB9B-FBEC-495D-9840-B695FFEB6221}" destId="{9343F726-19F2-483C-A920-DE8EBF52C329}" srcOrd="0" destOrd="0" presId="urn:microsoft.com/office/officeart/2005/8/layout/list1"/>
    <dgm:cxn modelId="{A99AE0AC-C465-4E21-AE50-1BF69B443F69}" type="presOf" srcId="{A74AF7C0-948D-47AA-A273-02ECFCA87CBB}" destId="{6DFD69B4-1A14-42A5-BC72-50443E986FDE}" srcOrd="0" destOrd="1" presId="urn:microsoft.com/office/officeart/2005/8/layout/list1"/>
    <dgm:cxn modelId="{E6D548AF-4560-402F-BE13-29FC0C6756EA}" srcId="{391780F5-8370-46A0-99CA-9B32BA80578E}" destId="{E03B83A2-EC5F-4E03-B638-65D7B05D2CB1}" srcOrd="0" destOrd="0" parTransId="{C66EDAFD-9C23-4CB3-A621-054972641640}" sibTransId="{F4C9639E-E615-4ECD-9929-2E36BC564D8E}"/>
    <dgm:cxn modelId="{600C00B5-483C-4AAD-AAC9-A223E7DF5F44}" srcId="{391780F5-8370-46A0-99CA-9B32BA80578E}" destId="{61A58889-2B0C-4DF3-A5EE-200A47667661}" srcOrd="2" destOrd="0" parTransId="{29674608-6437-4DA4-B941-59623FF5D27E}" sibTransId="{6542E19F-95AC-4EF5-9EA0-B26222C8BB83}"/>
    <dgm:cxn modelId="{DE26AACE-1FFC-4A4E-AD2B-C161FB7A0E34}" srcId="{DF24AB4F-BAC1-4EEC-8C29-D529F8E7CBC2}" destId="{1C967763-F7B9-4690-BAC7-BB5661D7CA97}" srcOrd="1" destOrd="0" parTransId="{EAABA29D-42FC-447A-873A-647C002665CB}" sibTransId="{0E2802FF-B217-4995-86BD-14A3E714196B}"/>
    <dgm:cxn modelId="{5DDA97DE-25F8-4385-AB52-D38D525C7F66}" srcId="{3FFFB080-4444-4E96-BA7A-10C95D4FC789}" destId="{D9DAEB9B-FBEC-495D-9840-B695FFEB6221}" srcOrd="0" destOrd="0" parTransId="{36D77171-6AE2-4F46-B8CD-8303966C7904}" sibTransId="{2EF0F2F2-3CEF-4809-9EAF-68B65F01F7E5}"/>
    <dgm:cxn modelId="{A32181ED-498D-4442-9941-99559EC6A556}" srcId="{A888D5A3-0CF4-4144-9F42-8806C86B2821}" destId="{4EB848F5-0C11-4F48-AFA1-15B33905E64B}" srcOrd="1" destOrd="0" parTransId="{28EEA134-FA42-402A-8A97-DCB30FF86778}" sibTransId="{72B6055F-BEAB-4A48-9423-5F0BAFB2B754}"/>
    <dgm:cxn modelId="{897DABF1-DD77-48C2-860C-DAA1164FF40A}" type="presOf" srcId="{CD6AB632-FA89-4E0F-90A3-D9598FEFED66}" destId="{5DB8C666-FB77-4F10-9CC6-3B808833BA05}" srcOrd="0" destOrd="1" presId="urn:microsoft.com/office/officeart/2005/8/layout/list1"/>
    <dgm:cxn modelId="{CA5815FB-3289-4C5D-8ED0-4064949D3354}" type="presOf" srcId="{4EB848F5-0C11-4F48-AFA1-15B33905E64B}" destId="{CC7AB66C-5B1E-4D21-89C3-690E1DB69505}" srcOrd="0" destOrd="1" presId="urn:microsoft.com/office/officeart/2005/8/layout/list1"/>
    <dgm:cxn modelId="{C83C45C0-6EAE-47C7-BCA1-01F6A5ADCC1D}" type="presParOf" srcId="{86E685ED-F067-447C-98FA-359A04A05145}" destId="{90348254-98A8-4E28-B642-8BDF025A8CCA}" srcOrd="0" destOrd="0" presId="urn:microsoft.com/office/officeart/2005/8/layout/list1"/>
    <dgm:cxn modelId="{D9E089EE-5115-48F6-AB9F-5F3673FA797D}" type="presParOf" srcId="{90348254-98A8-4E28-B642-8BDF025A8CCA}" destId="{9343F726-19F2-483C-A920-DE8EBF52C329}" srcOrd="0" destOrd="0" presId="urn:microsoft.com/office/officeart/2005/8/layout/list1"/>
    <dgm:cxn modelId="{F2C283CC-1461-4572-954B-C44732FBAE09}" type="presParOf" srcId="{90348254-98A8-4E28-B642-8BDF025A8CCA}" destId="{1FD7546A-1649-48B3-9E7D-B0D5F1F393F0}" srcOrd="1" destOrd="0" presId="urn:microsoft.com/office/officeart/2005/8/layout/list1"/>
    <dgm:cxn modelId="{EC9DCFDB-A5D9-48CF-834E-3666B5072F24}" type="presParOf" srcId="{86E685ED-F067-447C-98FA-359A04A05145}" destId="{64F7295F-1A22-4F05-8F35-0AD34DCB584C}" srcOrd="1" destOrd="0" presId="urn:microsoft.com/office/officeart/2005/8/layout/list1"/>
    <dgm:cxn modelId="{D2CC9DDC-D896-40ED-8E34-6EB7DE6466C7}" type="presParOf" srcId="{86E685ED-F067-447C-98FA-359A04A05145}" destId="{5DB8C666-FB77-4F10-9CC6-3B808833BA05}" srcOrd="2" destOrd="0" presId="urn:microsoft.com/office/officeart/2005/8/layout/list1"/>
    <dgm:cxn modelId="{4216B7CC-193D-4C1F-ACB5-8842B1D6DC3B}" type="presParOf" srcId="{86E685ED-F067-447C-98FA-359A04A05145}" destId="{E6609243-680E-4704-A974-4E2920D33E85}" srcOrd="3" destOrd="0" presId="urn:microsoft.com/office/officeart/2005/8/layout/list1"/>
    <dgm:cxn modelId="{C26665A7-8D6F-4962-A572-5A516DF472BE}" type="presParOf" srcId="{86E685ED-F067-447C-98FA-359A04A05145}" destId="{61B16664-DBE6-443C-9CCA-6F791831E61E}" srcOrd="4" destOrd="0" presId="urn:microsoft.com/office/officeart/2005/8/layout/list1"/>
    <dgm:cxn modelId="{2152A74F-5AB6-4D6A-928A-E4A54FDE011D}" type="presParOf" srcId="{61B16664-DBE6-443C-9CCA-6F791831E61E}" destId="{C3102602-02D6-4F93-8EBA-5B1866290D42}" srcOrd="0" destOrd="0" presId="urn:microsoft.com/office/officeart/2005/8/layout/list1"/>
    <dgm:cxn modelId="{C21EF0E3-DA1C-43EE-BD4C-4ABF9CD05B79}" type="presParOf" srcId="{61B16664-DBE6-443C-9CCA-6F791831E61E}" destId="{D204FD8C-92B1-4D33-9D73-2BA47A63745E}" srcOrd="1" destOrd="0" presId="urn:microsoft.com/office/officeart/2005/8/layout/list1"/>
    <dgm:cxn modelId="{8E2AD811-6B80-442E-AB0F-A59A2439033D}" type="presParOf" srcId="{86E685ED-F067-447C-98FA-359A04A05145}" destId="{AF848BA9-F6DE-4E07-8DF0-EC8FE889A0F2}" srcOrd="5" destOrd="0" presId="urn:microsoft.com/office/officeart/2005/8/layout/list1"/>
    <dgm:cxn modelId="{8202B66C-0087-4D36-93D7-862F8E321B45}" type="presParOf" srcId="{86E685ED-F067-447C-98FA-359A04A05145}" destId="{1F857656-E0CC-4968-88EB-8403A6C6ACB5}" srcOrd="6" destOrd="0" presId="urn:microsoft.com/office/officeart/2005/8/layout/list1"/>
    <dgm:cxn modelId="{9DF039EB-07E4-4B02-91BE-4BEBC1C29DBE}" type="presParOf" srcId="{86E685ED-F067-447C-98FA-359A04A05145}" destId="{449DE829-A9B0-4EDB-B416-0AD656622455}" srcOrd="7" destOrd="0" presId="urn:microsoft.com/office/officeart/2005/8/layout/list1"/>
    <dgm:cxn modelId="{CEFD22D7-BBA5-4CF1-97B9-48A34BAF9528}" type="presParOf" srcId="{86E685ED-F067-447C-98FA-359A04A05145}" destId="{A4D8248F-14A7-45A5-9460-16379806C63D}" srcOrd="8" destOrd="0" presId="urn:microsoft.com/office/officeart/2005/8/layout/list1"/>
    <dgm:cxn modelId="{7E4317DC-1587-4CE4-A274-C155C09FDC65}" type="presParOf" srcId="{A4D8248F-14A7-45A5-9460-16379806C63D}" destId="{96E91D6E-86E0-4943-B125-ECA59B7F3D51}" srcOrd="0" destOrd="0" presId="urn:microsoft.com/office/officeart/2005/8/layout/list1"/>
    <dgm:cxn modelId="{5B638342-8325-476B-90BE-5872E2AF60D7}" type="presParOf" srcId="{A4D8248F-14A7-45A5-9460-16379806C63D}" destId="{CD6CAF8C-B471-437C-B60E-E6C979432C93}" srcOrd="1" destOrd="0" presId="urn:microsoft.com/office/officeart/2005/8/layout/list1"/>
    <dgm:cxn modelId="{B580B46B-DB4E-48EE-A3DD-0E4598445255}" type="presParOf" srcId="{86E685ED-F067-447C-98FA-359A04A05145}" destId="{6097F56A-D3BA-4190-86A3-AD7BD50FD5B8}" srcOrd="9" destOrd="0" presId="urn:microsoft.com/office/officeart/2005/8/layout/list1"/>
    <dgm:cxn modelId="{52FA597B-1D07-4C98-8421-D22F73F120A1}" type="presParOf" srcId="{86E685ED-F067-447C-98FA-359A04A05145}" destId="{CC7AB66C-5B1E-4D21-89C3-690E1DB69505}" srcOrd="10" destOrd="0" presId="urn:microsoft.com/office/officeart/2005/8/layout/list1"/>
    <dgm:cxn modelId="{69BBE7AB-FCB5-4162-B30B-2EBE19372E31}" type="presParOf" srcId="{86E685ED-F067-447C-98FA-359A04A05145}" destId="{CFE1F123-7E82-4B2A-B85B-06DFF96F032D}" srcOrd="11" destOrd="0" presId="urn:microsoft.com/office/officeart/2005/8/layout/list1"/>
    <dgm:cxn modelId="{C87BEE12-8CAB-4D08-8F14-3D76F8303E88}" type="presParOf" srcId="{86E685ED-F067-447C-98FA-359A04A05145}" destId="{2EA476AE-CE68-4244-8807-DA73433C7B55}" srcOrd="12" destOrd="0" presId="urn:microsoft.com/office/officeart/2005/8/layout/list1"/>
    <dgm:cxn modelId="{4E94799D-867A-418C-8150-D1FD2BA36F55}" type="presParOf" srcId="{2EA476AE-CE68-4244-8807-DA73433C7B55}" destId="{B16CF342-C158-478C-AADC-C33A834536C3}" srcOrd="0" destOrd="0" presId="urn:microsoft.com/office/officeart/2005/8/layout/list1"/>
    <dgm:cxn modelId="{0526343C-E04B-4525-A3E3-2D21FC3944E7}" type="presParOf" srcId="{2EA476AE-CE68-4244-8807-DA73433C7B55}" destId="{7BFDCC85-B1B9-4D47-A30E-8248825FF11C}" srcOrd="1" destOrd="0" presId="urn:microsoft.com/office/officeart/2005/8/layout/list1"/>
    <dgm:cxn modelId="{E655B768-B1BD-44D4-AFF6-1B1680DD0FF7}" type="presParOf" srcId="{86E685ED-F067-447C-98FA-359A04A05145}" destId="{36C4D4DA-04F3-4633-95AE-349C7C70E4B4}" srcOrd="13" destOrd="0" presId="urn:microsoft.com/office/officeart/2005/8/layout/list1"/>
    <dgm:cxn modelId="{4116AE48-5F06-4CB0-9B85-329F11F511DE}" type="presParOf" srcId="{86E685ED-F067-447C-98FA-359A04A05145}" destId="{6DFD69B4-1A14-42A5-BC72-50443E986FDE}"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8C666-FB77-4F10-9CC6-3B808833BA05}">
      <dsp:nvSpPr>
        <dsp:cNvPr id="0" name=""/>
        <dsp:cNvSpPr/>
      </dsp:nvSpPr>
      <dsp:spPr>
        <a:xfrm>
          <a:off x="0" y="203413"/>
          <a:ext cx="6426200" cy="907200"/>
        </a:xfrm>
        <a:prstGeom prst="rect">
          <a:avLst/>
        </a:prstGeom>
        <a:solidFill>
          <a:schemeClr val="lt1">
            <a:alpha val="90000"/>
            <a:hueOff val="0"/>
            <a:satOff val="0"/>
            <a:lumOff val="0"/>
            <a:alphaOff val="0"/>
          </a:schemeClr>
        </a:solidFill>
        <a:ln w="10000"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8745" tIns="187452" rIns="49874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The job analysis study includes a survey developed by a group of subject matter experts and validated by a national survey. It is conducted every five years. Results of the job analysis define the content and provide the foundation for the exam.</a:t>
          </a:r>
        </a:p>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Developed using the job analysis study data, the content outline lists the content domains for the exam, the relative weight of each domain, and the tasks associated with each content area.</a:t>
          </a:r>
        </a:p>
      </dsp:txBody>
      <dsp:txXfrm>
        <a:off x="0" y="203413"/>
        <a:ext cx="6426200" cy="907200"/>
      </dsp:txXfrm>
    </dsp:sp>
    <dsp:sp modelId="{1FD7546A-1649-48B3-9E7D-B0D5F1F393F0}">
      <dsp:nvSpPr>
        <dsp:cNvPr id="0" name=""/>
        <dsp:cNvSpPr/>
      </dsp:nvSpPr>
      <dsp:spPr>
        <a:xfrm>
          <a:off x="321310" y="70573"/>
          <a:ext cx="4498340" cy="265680"/>
        </a:xfrm>
        <a:prstGeom prst="roundRect">
          <a:avLst/>
        </a:prstGeom>
        <a:solidFill>
          <a:schemeClr val="accent6">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027" tIns="0" rIns="170027" bIns="0" numCol="1" spcCol="1270" anchor="ctr" anchorCtr="0">
          <a:noAutofit/>
        </a:bodyPr>
        <a:lstStyle/>
        <a:p>
          <a:pPr marL="0" lvl="0" indent="0" algn="l" defTabSz="533400">
            <a:lnSpc>
              <a:spcPct val="90000"/>
            </a:lnSpc>
            <a:spcBef>
              <a:spcPct val="0"/>
            </a:spcBef>
            <a:spcAft>
              <a:spcPct val="35000"/>
            </a:spcAft>
            <a:buNone/>
          </a:pPr>
          <a:r>
            <a:rPr lang="en-US" sz="1200" b="1" kern="1200">
              <a:latin typeface="Calibri Light" panose="020F0302020204030204" pitchFamily="34" charset="0"/>
              <a:cs typeface="Calibri Light" panose="020F0302020204030204" pitchFamily="34" charset="0"/>
            </a:rPr>
            <a:t>Job Analysis &amp; Content Outline</a:t>
          </a:r>
          <a:endParaRPr lang="en-US" sz="1200" kern="1200">
            <a:latin typeface="Calibri Light" panose="020F0302020204030204" pitchFamily="34" charset="0"/>
            <a:cs typeface="Calibri Light" panose="020F0302020204030204" pitchFamily="34" charset="0"/>
          </a:endParaRPr>
        </a:p>
      </dsp:txBody>
      <dsp:txXfrm>
        <a:off x="334279" y="83542"/>
        <a:ext cx="4472402" cy="239742"/>
      </dsp:txXfrm>
    </dsp:sp>
    <dsp:sp modelId="{1F857656-E0CC-4968-88EB-8403A6C6ACB5}">
      <dsp:nvSpPr>
        <dsp:cNvPr id="0" name=""/>
        <dsp:cNvSpPr/>
      </dsp:nvSpPr>
      <dsp:spPr>
        <a:xfrm>
          <a:off x="0" y="1292053"/>
          <a:ext cx="6426200" cy="907200"/>
        </a:xfrm>
        <a:prstGeom prst="rect">
          <a:avLst/>
        </a:prstGeom>
        <a:solidFill>
          <a:schemeClr val="lt1">
            <a:alpha val="90000"/>
            <a:hueOff val="0"/>
            <a:satOff val="0"/>
            <a:lumOff val="0"/>
            <a:alphaOff val="0"/>
          </a:schemeClr>
        </a:solidFill>
        <a:ln w="10000"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8745" tIns="187452" rIns="49874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Test "items," or questions, are written and reviewed by a team of trained and qualified practitioners under the guidance of a test development expert. All test items undergo multiple levels of review and editing before being placed on the exam.</a:t>
          </a:r>
        </a:p>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Once test items are finalized, they are assembled into a test using the specifications in the content outline. The test is reviewed by subject matter experts before being finalized.</a:t>
          </a:r>
        </a:p>
      </dsp:txBody>
      <dsp:txXfrm>
        <a:off x="0" y="1292053"/>
        <a:ext cx="6426200" cy="907200"/>
      </dsp:txXfrm>
    </dsp:sp>
    <dsp:sp modelId="{D204FD8C-92B1-4D33-9D73-2BA47A63745E}">
      <dsp:nvSpPr>
        <dsp:cNvPr id="0" name=""/>
        <dsp:cNvSpPr/>
      </dsp:nvSpPr>
      <dsp:spPr>
        <a:xfrm>
          <a:off x="321310" y="1159214"/>
          <a:ext cx="4498340" cy="265680"/>
        </a:xfrm>
        <a:prstGeom prst="roundRect">
          <a:avLst/>
        </a:prstGeom>
        <a:solidFill>
          <a:schemeClr val="accent6">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027" tIns="0" rIns="170027"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Calibri Light" panose="020F0302020204030204" pitchFamily="34" charset="0"/>
              <a:cs typeface="Calibri Light" panose="020F0302020204030204" pitchFamily="34" charset="0"/>
            </a:rPr>
            <a:t>Item Development &amp; Test Assembly</a:t>
          </a:r>
          <a:endParaRPr lang="en-US" sz="1000" kern="1200">
            <a:latin typeface="Calibri Light" panose="020F0302020204030204" pitchFamily="34" charset="0"/>
            <a:cs typeface="Calibri Light" panose="020F0302020204030204" pitchFamily="34" charset="0"/>
          </a:endParaRPr>
        </a:p>
      </dsp:txBody>
      <dsp:txXfrm>
        <a:off x="334279" y="1172183"/>
        <a:ext cx="4472402" cy="239742"/>
      </dsp:txXfrm>
    </dsp:sp>
    <dsp:sp modelId="{CC7AB66C-5B1E-4D21-89C3-690E1DB69505}">
      <dsp:nvSpPr>
        <dsp:cNvPr id="0" name=""/>
        <dsp:cNvSpPr/>
      </dsp:nvSpPr>
      <dsp:spPr>
        <a:xfrm>
          <a:off x="0" y="2380694"/>
          <a:ext cx="6426200" cy="907200"/>
        </a:xfrm>
        <a:prstGeom prst="rect">
          <a:avLst/>
        </a:prstGeom>
        <a:solidFill>
          <a:schemeClr val="lt1">
            <a:alpha val="90000"/>
            <a:hueOff val="0"/>
            <a:satOff val="0"/>
            <a:lumOff val="0"/>
            <a:alphaOff val="0"/>
          </a:schemeClr>
        </a:solidFill>
        <a:ln w="10000"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8745" tIns="187452" rIns="49874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The passing score for the exam is established using a panel of experts who carefully review each item to determine the level of knowledge or skill that is expected. The passing score is based on the panel’s established difficulty ratings for each exam question. </a:t>
          </a:r>
        </a:p>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After the exam is administered, a statistical analysis is performed to identify quality improvement opportunities and any adjustments needed before the exam results are finalized. </a:t>
          </a:r>
        </a:p>
      </dsp:txBody>
      <dsp:txXfrm>
        <a:off x="0" y="2380694"/>
        <a:ext cx="6426200" cy="907200"/>
      </dsp:txXfrm>
    </dsp:sp>
    <dsp:sp modelId="{CD6CAF8C-B471-437C-B60E-E6C979432C93}">
      <dsp:nvSpPr>
        <dsp:cNvPr id="0" name=""/>
        <dsp:cNvSpPr/>
      </dsp:nvSpPr>
      <dsp:spPr>
        <a:xfrm>
          <a:off x="321310" y="2247854"/>
          <a:ext cx="4498340" cy="265680"/>
        </a:xfrm>
        <a:prstGeom prst="roundRect">
          <a:avLst/>
        </a:prstGeom>
        <a:solidFill>
          <a:schemeClr val="accent6">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027" tIns="0" rIns="170027"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Calibri Light" panose="020F0302020204030204" pitchFamily="34" charset="0"/>
              <a:cs typeface="Calibri Light" panose="020F0302020204030204" pitchFamily="34" charset="0"/>
            </a:rPr>
            <a:t>Setting the Passing Point &amp; Analyzing Data</a:t>
          </a:r>
          <a:endParaRPr lang="en-US" sz="1000" kern="1200">
            <a:latin typeface="Calibri Light" panose="020F0302020204030204" pitchFamily="34" charset="0"/>
            <a:cs typeface="Calibri Light" panose="020F0302020204030204" pitchFamily="34" charset="0"/>
          </a:endParaRPr>
        </a:p>
      </dsp:txBody>
      <dsp:txXfrm>
        <a:off x="334279" y="2260823"/>
        <a:ext cx="4472402" cy="239742"/>
      </dsp:txXfrm>
    </dsp:sp>
    <dsp:sp modelId="{6DFD69B4-1A14-42A5-BC72-50443E986FDE}">
      <dsp:nvSpPr>
        <dsp:cNvPr id="0" name=""/>
        <dsp:cNvSpPr/>
      </dsp:nvSpPr>
      <dsp:spPr>
        <a:xfrm>
          <a:off x="0" y="3469334"/>
          <a:ext cx="6426200" cy="680400"/>
        </a:xfrm>
        <a:prstGeom prst="rect">
          <a:avLst/>
        </a:prstGeom>
        <a:solidFill>
          <a:schemeClr val="lt1">
            <a:alpha val="90000"/>
            <a:hueOff val="0"/>
            <a:satOff val="0"/>
            <a:lumOff val="0"/>
            <a:alphaOff val="0"/>
          </a:schemeClr>
        </a:solidFill>
        <a:ln w="10000"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8745" tIns="187452" rIns="49874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Content of the exam is reviewed regularly to ensure that items remain accurate and relevant. </a:t>
          </a:r>
        </a:p>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New versions of the exam are developed to ensure security. </a:t>
          </a:r>
        </a:p>
        <a:p>
          <a:pPr marL="57150" lvl="1" indent="-57150" algn="l" defTabSz="400050">
            <a:lnSpc>
              <a:spcPct val="90000"/>
            </a:lnSpc>
            <a:spcBef>
              <a:spcPct val="0"/>
            </a:spcBef>
            <a:spcAft>
              <a:spcPct val="15000"/>
            </a:spcAft>
            <a:buChar char="•"/>
          </a:pPr>
          <a:r>
            <a:rPr lang="en-US" sz="900" kern="1200">
              <a:latin typeface="Calibri Light" panose="020F0302020204030204" pitchFamily="34" charset="0"/>
              <a:cs typeface="Calibri Light" panose="020F0302020204030204" pitchFamily="34" charset="0"/>
            </a:rPr>
            <a:t>Job analysis studies are conducted to ensure the content outline remains up-to-date.</a:t>
          </a:r>
        </a:p>
      </dsp:txBody>
      <dsp:txXfrm>
        <a:off x="0" y="3469334"/>
        <a:ext cx="6426200" cy="680400"/>
      </dsp:txXfrm>
    </dsp:sp>
    <dsp:sp modelId="{7BFDCC85-B1B9-4D47-A30E-8248825FF11C}">
      <dsp:nvSpPr>
        <dsp:cNvPr id="0" name=""/>
        <dsp:cNvSpPr/>
      </dsp:nvSpPr>
      <dsp:spPr>
        <a:xfrm>
          <a:off x="321310" y="3336494"/>
          <a:ext cx="4498340" cy="265680"/>
        </a:xfrm>
        <a:prstGeom prst="roundRect">
          <a:avLst/>
        </a:prstGeom>
        <a:solidFill>
          <a:schemeClr val="accent6">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027" tIns="0" rIns="170027"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Calibri Light" panose="020F0302020204030204" pitchFamily="34" charset="0"/>
              <a:cs typeface="Calibri Light" panose="020F0302020204030204" pitchFamily="34" charset="0"/>
            </a:rPr>
            <a:t>Ongoing Development &amp; Maintenance</a:t>
          </a:r>
          <a:endParaRPr lang="en-US" sz="1000" kern="1200">
            <a:latin typeface="Calibri Light" panose="020F0302020204030204" pitchFamily="34" charset="0"/>
            <a:cs typeface="Calibri Light" panose="020F0302020204030204" pitchFamily="34" charset="0"/>
          </a:endParaRPr>
        </a:p>
      </dsp:txBody>
      <dsp:txXfrm>
        <a:off x="334279" y="3349463"/>
        <a:ext cx="4472402"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B27A-512F-4EE7-B02F-7F41C590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14606</Words>
  <Characters>72594</Characters>
  <Application>Microsoft Office Word</Application>
  <DocSecurity>0</DocSecurity>
  <Lines>2688</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Drasal</dc:creator>
  <cp:keywords/>
  <dc:description/>
  <cp:lastModifiedBy>Vickie Leff</cp:lastModifiedBy>
  <cp:revision>7</cp:revision>
  <cp:lastPrinted>2021-01-03T14:57:00Z</cp:lastPrinted>
  <dcterms:created xsi:type="dcterms:W3CDTF">2022-02-04T18:49:00Z</dcterms:created>
  <dcterms:modified xsi:type="dcterms:W3CDTF">2022-02-06T15:42:00Z</dcterms:modified>
</cp:coreProperties>
</file>